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8173" w14:textId="77777777" w:rsidR="0035286E" w:rsidRPr="00B31E4A" w:rsidRDefault="0035286E" w:rsidP="0035286E">
      <w:pPr>
        <w:jc w:val="center"/>
        <w:rPr>
          <w:b/>
          <w:sz w:val="36"/>
          <w:szCs w:val="36"/>
          <w:u w:val="single"/>
        </w:rPr>
      </w:pPr>
      <w:r w:rsidRPr="00B31E4A">
        <w:rPr>
          <w:b/>
          <w:sz w:val="36"/>
          <w:szCs w:val="36"/>
          <w:u w:val="single"/>
        </w:rPr>
        <w:t>АДМИНИСТРАТИВЕН СЪД – ГАБРОВО</w:t>
      </w:r>
    </w:p>
    <w:p w14:paraId="2FAF5C3E" w14:textId="77777777" w:rsidR="0035286E" w:rsidRDefault="0035286E" w:rsidP="005A48F3">
      <w:pPr>
        <w:pStyle w:val="Style12"/>
        <w:widowControl/>
        <w:spacing w:line="360" w:lineRule="auto"/>
        <w:jc w:val="center"/>
        <w:rPr>
          <w:rStyle w:val="FontStyle84"/>
          <w:sz w:val="28"/>
          <w:szCs w:val="28"/>
        </w:rPr>
      </w:pPr>
    </w:p>
    <w:p w14:paraId="7C378B2E" w14:textId="2EE2038F" w:rsidR="006D4D89" w:rsidRPr="00B4697C" w:rsidRDefault="006D4D89" w:rsidP="0035286E">
      <w:pPr>
        <w:pStyle w:val="Style12"/>
        <w:widowControl/>
        <w:jc w:val="center"/>
        <w:rPr>
          <w:rStyle w:val="FontStyle84"/>
          <w:sz w:val="28"/>
          <w:szCs w:val="28"/>
        </w:rPr>
      </w:pPr>
      <w:r w:rsidRPr="00B4697C">
        <w:rPr>
          <w:rStyle w:val="FontStyle84"/>
          <w:sz w:val="28"/>
          <w:szCs w:val="28"/>
        </w:rPr>
        <w:t>МЕТОДОЛОГИЯ ЗА ОЦЕНКА НА ТЕЖЕСТТА НА ПРОБИВ В СИГУРНОСТТА</w:t>
      </w:r>
      <w:r w:rsidR="008912E5" w:rsidRPr="00B4697C">
        <w:rPr>
          <w:rStyle w:val="FontStyle84"/>
          <w:sz w:val="28"/>
          <w:szCs w:val="28"/>
          <w:lang w:val="en-US"/>
        </w:rPr>
        <w:t xml:space="preserve"> </w:t>
      </w:r>
      <w:r w:rsidRPr="00B4697C">
        <w:rPr>
          <w:rStyle w:val="FontStyle84"/>
          <w:sz w:val="28"/>
          <w:szCs w:val="28"/>
        </w:rPr>
        <w:t>НА ЛИЧНИТЕ ДАННИ</w:t>
      </w:r>
    </w:p>
    <w:p w14:paraId="79E3548D" w14:textId="77777777" w:rsidR="00331717" w:rsidRPr="00B4697C" w:rsidRDefault="00331717" w:rsidP="005A48F3">
      <w:pPr>
        <w:pStyle w:val="Style12"/>
        <w:widowControl/>
        <w:spacing w:line="360" w:lineRule="auto"/>
        <w:rPr>
          <w:rStyle w:val="FontStyle84"/>
          <w:sz w:val="24"/>
          <w:szCs w:val="24"/>
        </w:rPr>
      </w:pPr>
    </w:p>
    <w:p w14:paraId="212F9458" w14:textId="77777777" w:rsidR="006D4D89" w:rsidRPr="00FB27C5" w:rsidRDefault="006D4D89" w:rsidP="00FB27C5">
      <w:pPr>
        <w:pStyle w:val="Style12"/>
        <w:widowControl/>
        <w:spacing w:line="360" w:lineRule="auto"/>
        <w:ind w:firstLine="708"/>
        <w:rPr>
          <w:rStyle w:val="FontStyle84"/>
          <w:sz w:val="24"/>
          <w:szCs w:val="24"/>
        </w:rPr>
      </w:pPr>
      <w:r w:rsidRPr="00FB27C5">
        <w:rPr>
          <w:rStyle w:val="FontStyle84"/>
          <w:sz w:val="24"/>
          <w:szCs w:val="24"/>
        </w:rPr>
        <w:t>ВЪВЕДЕНИЕ</w:t>
      </w:r>
    </w:p>
    <w:p w14:paraId="395AB5D5" w14:textId="77777777" w:rsidR="006D4D89" w:rsidRPr="00FB27C5" w:rsidRDefault="00FB27C5" w:rsidP="00FB27C5">
      <w:pPr>
        <w:pStyle w:val="Style4"/>
        <w:widowControl/>
        <w:tabs>
          <w:tab w:val="left" w:pos="0"/>
        </w:tabs>
        <w:spacing w:line="240" w:lineRule="auto"/>
        <w:ind w:firstLine="0"/>
        <w:rPr>
          <w:rStyle w:val="FontStyle83"/>
          <w:sz w:val="24"/>
          <w:szCs w:val="24"/>
        </w:rPr>
      </w:pPr>
      <w:r>
        <w:rPr>
          <w:rStyle w:val="FontStyle83"/>
          <w:sz w:val="24"/>
          <w:szCs w:val="24"/>
        </w:rPr>
        <w:tab/>
      </w:r>
      <w:r w:rsidR="00632D4D" w:rsidRPr="00FB27C5">
        <w:rPr>
          <w:rStyle w:val="FontStyle83"/>
          <w:sz w:val="24"/>
          <w:szCs w:val="24"/>
          <w:lang w:val="en-US"/>
        </w:rPr>
        <w:t>1</w:t>
      </w:r>
      <w:r w:rsidR="00632D4D" w:rsidRPr="00FB27C5">
        <w:rPr>
          <w:rStyle w:val="FontStyle83"/>
          <w:sz w:val="24"/>
          <w:szCs w:val="24"/>
        </w:rPr>
        <w:t xml:space="preserve">. </w:t>
      </w:r>
      <w:r w:rsidR="006D4D89" w:rsidRPr="00FB27C5">
        <w:rPr>
          <w:rStyle w:val="FontStyle83"/>
          <w:sz w:val="24"/>
          <w:szCs w:val="24"/>
        </w:rPr>
        <w:t>Настоящата методология за оценка на тежестта на пробив в сигурността на личните</w:t>
      </w:r>
      <w:r w:rsidR="007D4FFD" w:rsidRPr="00FB27C5">
        <w:rPr>
          <w:rStyle w:val="FontStyle83"/>
          <w:sz w:val="24"/>
          <w:szCs w:val="24"/>
        </w:rPr>
        <w:t xml:space="preserve"> </w:t>
      </w:r>
      <w:r w:rsidR="006D4D89" w:rsidRPr="00FB27C5">
        <w:rPr>
          <w:rStyle w:val="FontStyle83"/>
          <w:sz w:val="24"/>
          <w:szCs w:val="24"/>
        </w:rPr>
        <w:t>данни разглежда изискванията, посочени в чл</w:t>
      </w:r>
      <w:r w:rsidR="00F8792A" w:rsidRPr="00FB27C5">
        <w:rPr>
          <w:rStyle w:val="FontStyle83"/>
          <w:sz w:val="24"/>
          <w:szCs w:val="24"/>
        </w:rPr>
        <w:t>.</w:t>
      </w:r>
      <w:r w:rsidR="00241A3D" w:rsidRPr="00FB27C5">
        <w:rPr>
          <w:rStyle w:val="FontStyle83"/>
          <w:sz w:val="24"/>
          <w:szCs w:val="24"/>
        </w:rPr>
        <w:t>33 и чл.</w:t>
      </w:r>
      <w:r w:rsidR="006D4D89" w:rsidRPr="00FB27C5">
        <w:rPr>
          <w:rStyle w:val="FontStyle83"/>
          <w:sz w:val="24"/>
          <w:szCs w:val="24"/>
        </w:rPr>
        <w:t>34 от ОРЗД за уведомяване</w:t>
      </w:r>
      <w:r w:rsidR="007D4FFD" w:rsidRPr="00FB27C5">
        <w:rPr>
          <w:rStyle w:val="FontStyle83"/>
          <w:sz w:val="24"/>
          <w:szCs w:val="24"/>
        </w:rPr>
        <w:t xml:space="preserve"> </w:t>
      </w:r>
      <w:r w:rsidR="006D4D89" w:rsidRPr="00FB27C5">
        <w:rPr>
          <w:rStyle w:val="FontStyle83"/>
          <w:sz w:val="24"/>
          <w:szCs w:val="24"/>
        </w:rPr>
        <w:t xml:space="preserve">на надзорните органи и субекти на данни за установени пробиви в </w:t>
      </w:r>
      <w:r w:rsidR="00B02961">
        <w:rPr>
          <w:rStyle w:val="FontStyle83"/>
          <w:sz w:val="24"/>
          <w:szCs w:val="24"/>
        </w:rPr>
        <w:t>сигурността</w:t>
      </w:r>
      <w:r w:rsidR="006D4D89" w:rsidRPr="00FB27C5">
        <w:rPr>
          <w:rStyle w:val="FontStyle83"/>
          <w:sz w:val="24"/>
          <w:szCs w:val="24"/>
        </w:rPr>
        <w:t>.</w:t>
      </w:r>
    </w:p>
    <w:p w14:paraId="67FE7941" w14:textId="77777777" w:rsidR="006332D7" w:rsidRPr="00FB27C5" w:rsidRDefault="006332D7" w:rsidP="00FB27C5">
      <w:pPr>
        <w:pStyle w:val="Style12"/>
        <w:widowControl/>
        <w:tabs>
          <w:tab w:val="left" w:pos="0"/>
        </w:tabs>
        <w:rPr>
          <w:rStyle w:val="FontStyle84"/>
          <w:sz w:val="24"/>
          <w:szCs w:val="24"/>
        </w:rPr>
      </w:pPr>
    </w:p>
    <w:p w14:paraId="287E9A64" w14:textId="77777777" w:rsidR="006D4D89" w:rsidRPr="00FB27C5" w:rsidRDefault="006D4D89" w:rsidP="00FB27C5">
      <w:pPr>
        <w:pStyle w:val="Style12"/>
        <w:widowControl/>
        <w:ind w:firstLine="708"/>
        <w:rPr>
          <w:rStyle w:val="FontStyle84"/>
          <w:sz w:val="24"/>
          <w:szCs w:val="24"/>
        </w:rPr>
      </w:pPr>
      <w:r w:rsidRPr="00FB27C5">
        <w:rPr>
          <w:rStyle w:val="FontStyle84"/>
          <w:sz w:val="24"/>
          <w:szCs w:val="24"/>
        </w:rPr>
        <w:t>НОРМАТИВНИ ОГРАНИЧЕНИЯ</w:t>
      </w:r>
    </w:p>
    <w:p w14:paraId="1BF5B7C3" w14:textId="77777777" w:rsidR="006D4D89" w:rsidRPr="00FB27C5" w:rsidRDefault="00FB27C5" w:rsidP="00FB27C5">
      <w:pPr>
        <w:pStyle w:val="Style4"/>
        <w:widowControl/>
        <w:tabs>
          <w:tab w:val="left" w:pos="0"/>
        </w:tabs>
        <w:spacing w:line="240" w:lineRule="auto"/>
        <w:ind w:firstLine="0"/>
        <w:rPr>
          <w:rStyle w:val="FontStyle83"/>
          <w:sz w:val="24"/>
          <w:szCs w:val="24"/>
        </w:rPr>
      </w:pPr>
      <w:r w:rsidRPr="00FB27C5">
        <w:rPr>
          <w:rStyle w:val="FontStyle83"/>
          <w:sz w:val="24"/>
          <w:szCs w:val="24"/>
        </w:rPr>
        <w:tab/>
      </w:r>
      <w:r w:rsidR="007D4FFD" w:rsidRPr="00FB27C5">
        <w:rPr>
          <w:rStyle w:val="FontStyle83"/>
          <w:sz w:val="24"/>
          <w:szCs w:val="24"/>
        </w:rPr>
        <w:t xml:space="preserve">2. </w:t>
      </w:r>
      <w:r w:rsidR="006D4D89" w:rsidRPr="00FB27C5">
        <w:rPr>
          <w:rStyle w:val="FontStyle83"/>
          <w:sz w:val="24"/>
          <w:szCs w:val="24"/>
        </w:rPr>
        <w:t>Уведомленията по чл.</w:t>
      </w:r>
      <w:r w:rsidR="00201C8F" w:rsidRPr="00FB27C5">
        <w:rPr>
          <w:rStyle w:val="FontStyle83"/>
          <w:sz w:val="24"/>
          <w:szCs w:val="24"/>
        </w:rPr>
        <w:t xml:space="preserve"> 33</w:t>
      </w:r>
      <w:r w:rsidR="00241A3D" w:rsidRPr="00FB27C5">
        <w:rPr>
          <w:rStyle w:val="FontStyle83"/>
          <w:sz w:val="24"/>
          <w:szCs w:val="24"/>
        </w:rPr>
        <w:t xml:space="preserve"> </w:t>
      </w:r>
      <w:r w:rsidR="006D4D89" w:rsidRPr="00FB27C5">
        <w:rPr>
          <w:rStyle w:val="FontStyle83"/>
          <w:sz w:val="24"/>
          <w:szCs w:val="24"/>
        </w:rPr>
        <w:t>и чл.</w:t>
      </w:r>
      <w:r w:rsidR="00201C8F" w:rsidRPr="00FB27C5">
        <w:rPr>
          <w:rStyle w:val="FontStyle83"/>
          <w:sz w:val="24"/>
          <w:szCs w:val="24"/>
        </w:rPr>
        <w:t xml:space="preserve"> </w:t>
      </w:r>
      <w:r w:rsidR="006D4D89" w:rsidRPr="00FB27C5">
        <w:rPr>
          <w:rStyle w:val="FontStyle83"/>
          <w:sz w:val="24"/>
          <w:szCs w:val="24"/>
        </w:rPr>
        <w:t xml:space="preserve">34 </w:t>
      </w:r>
      <w:r w:rsidR="006D4D89" w:rsidRPr="00FB27C5">
        <w:rPr>
          <w:rStyle w:val="FontStyle84"/>
          <w:sz w:val="24"/>
          <w:szCs w:val="24"/>
        </w:rPr>
        <w:t xml:space="preserve">са задължителни само </w:t>
      </w:r>
      <w:r w:rsidR="006D4D89" w:rsidRPr="00FB27C5">
        <w:rPr>
          <w:rStyle w:val="FontStyle83"/>
          <w:sz w:val="24"/>
          <w:szCs w:val="24"/>
        </w:rPr>
        <w:t>в следните случаи:</w:t>
      </w:r>
    </w:p>
    <w:p w14:paraId="3C97679E" w14:textId="77777777" w:rsidR="006D4D89" w:rsidRPr="00FB27C5" w:rsidRDefault="005D0CEC" w:rsidP="00FB27C5">
      <w:pPr>
        <w:pStyle w:val="Style4"/>
        <w:widowControl/>
        <w:spacing w:line="240" w:lineRule="auto"/>
        <w:ind w:firstLine="708"/>
        <w:rPr>
          <w:rStyle w:val="FontStyle83"/>
          <w:sz w:val="24"/>
          <w:szCs w:val="24"/>
        </w:rPr>
      </w:pPr>
      <w:r w:rsidRPr="00FB27C5">
        <w:rPr>
          <w:rStyle w:val="FontStyle83"/>
          <w:sz w:val="24"/>
          <w:szCs w:val="24"/>
        </w:rPr>
        <w:t>2.1.</w:t>
      </w:r>
      <w:r w:rsidR="007D4FFD" w:rsidRPr="00FB27C5">
        <w:rPr>
          <w:rStyle w:val="FontStyle83"/>
          <w:sz w:val="24"/>
          <w:szCs w:val="24"/>
        </w:rPr>
        <w:t xml:space="preserve"> Н</w:t>
      </w:r>
      <w:r w:rsidR="006D4D89" w:rsidRPr="00FB27C5">
        <w:rPr>
          <w:rStyle w:val="FontStyle83"/>
          <w:sz w:val="24"/>
          <w:szCs w:val="24"/>
        </w:rPr>
        <w:t xml:space="preserve">адзорният орган се уведомява само ако пробивът </w:t>
      </w:r>
      <w:r w:rsidR="006D4D89" w:rsidRPr="00FB27C5">
        <w:rPr>
          <w:rStyle w:val="FontStyle84"/>
          <w:sz w:val="24"/>
          <w:szCs w:val="24"/>
        </w:rPr>
        <w:t xml:space="preserve">може да доведе до риск </w:t>
      </w:r>
      <w:r w:rsidR="006D4D89" w:rsidRPr="00FB27C5">
        <w:rPr>
          <w:rStyle w:val="FontStyle83"/>
          <w:sz w:val="24"/>
          <w:szCs w:val="24"/>
        </w:rPr>
        <w:t>за правата и свободите на субектите на данни, засегнати от този пробив;</w:t>
      </w:r>
    </w:p>
    <w:p w14:paraId="176EDF95" w14:textId="77777777" w:rsidR="006D4D89" w:rsidRPr="00FB27C5" w:rsidRDefault="005D0CEC" w:rsidP="00FB27C5">
      <w:pPr>
        <w:pStyle w:val="Style4"/>
        <w:widowControl/>
        <w:tabs>
          <w:tab w:val="left" w:pos="0"/>
          <w:tab w:val="left" w:pos="1286"/>
        </w:tabs>
        <w:spacing w:line="240" w:lineRule="auto"/>
        <w:ind w:firstLine="709"/>
        <w:rPr>
          <w:rStyle w:val="FontStyle83"/>
          <w:sz w:val="24"/>
          <w:szCs w:val="24"/>
        </w:rPr>
      </w:pPr>
      <w:r w:rsidRPr="00FB27C5">
        <w:rPr>
          <w:rStyle w:val="FontStyle83"/>
          <w:sz w:val="24"/>
          <w:szCs w:val="24"/>
        </w:rPr>
        <w:t>2.2. С</w:t>
      </w:r>
      <w:r w:rsidR="006D4D89" w:rsidRPr="00FB27C5">
        <w:rPr>
          <w:rStyle w:val="FontStyle83"/>
          <w:sz w:val="24"/>
          <w:szCs w:val="24"/>
        </w:rPr>
        <w:t xml:space="preserve">убектът на данни се уведомява само ако пробивът </w:t>
      </w:r>
      <w:r w:rsidR="006D4D89" w:rsidRPr="00FB27C5">
        <w:rPr>
          <w:rStyle w:val="FontStyle84"/>
          <w:sz w:val="24"/>
          <w:szCs w:val="24"/>
        </w:rPr>
        <w:t xml:space="preserve">може да доведе до висок риск </w:t>
      </w:r>
      <w:r w:rsidR="006D4D89" w:rsidRPr="00FB27C5">
        <w:rPr>
          <w:rStyle w:val="FontStyle83"/>
          <w:sz w:val="24"/>
          <w:szCs w:val="24"/>
        </w:rPr>
        <w:t>за правата и свободите на субектите на данни, засегнати от този пробив.</w:t>
      </w:r>
    </w:p>
    <w:p w14:paraId="1384200A" w14:textId="77777777" w:rsidR="006332D7" w:rsidRPr="00FB27C5" w:rsidRDefault="006332D7" w:rsidP="00FB27C5">
      <w:pPr>
        <w:pStyle w:val="Style12"/>
        <w:widowControl/>
        <w:ind w:firstLine="567"/>
        <w:rPr>
          <w:rStyle w:val="FontStyle84"/>
          <w:sz w:val="24"/>
          <w:szCs w:val="24"/>
        </w:rPr>
      </w:pPr>
    </w:p>
    <w:p w14:paraId="4ECDC8FE" w14:textId="77777777" w:rsidR="006D4D89" w:rsidRPr="00FB27C5" w:rsidRDefault="006D4D89" w:rsidP="00FB27C5">
      <w:pPr>
        <w:pStyle w:val="Style12"/>
        <w:widowControl/>
        <w:ind w:firstLine="708"/>
        <w:rPr>
          <w:rStyle w:val="FontStyle84"/>
          <w:sz w:val="24"/>
          <w:szCs w:val="24"/>
        </w:rPr>
      </w:pPr>
      <w:r w:rsidRPr="00FB27C5">
        <w:rPr>
          <w:rStyle w:val="FontStyle84"/>
          <w:sz w:val="24"/>
          <w:szCs w:val="24"/>
        </w:rPr>
        <w:t>ПРОБИВ В СИГУРНОСТТА</w:t>
      </w:r>
    </w:p>
    <w:p w14:paraId="47A49C4D" w14:textId="77777777" w:rsidR="006D4D89" w:rsidRPr="00FB27C5" w:rsidRDefault="00FB27C5" w:rsidP="00FB27C5">
      <w:pPr>
        <w:pStyle w:val="Style4"/>
        <w:widowControl/>
        <w:tabs>
          <w:tab w:val="left" w:pos="0"/>
        </w:tabs>
        <w:spacing w:line="240" w:lineRule="auto"/>
        <w:ind w:firstLine="0"/>
        <w:rPr>
          <w:rStyle w:val="FontStyle83"/>
          <w:sz w:val="24"/>
          <w:szCs w:val="24"/>
        </w:rPr>
      </w:pPr>
      <w:r w:rsidRPr="00FB27C5">
        <w:rPr>
          <w:rStyle w:val="FontStyle83"/>
          <w:sz w:val="24"/>
          <w:szCs w:val="24"/>
        </w:rPr>
        <w:tab/>
      </w:r>
      <w:r w:rsidR="00346F02" w:rsidRPr="00FB27C5">
        <w:rPr>
          <w:rStyle w:val="FontStyle83"/>
          <w:sz w:val="24"/>
          <w:szCs w:val="24"/>
        </w:rPr>
        <w:t xml:space="preserve">3. </w:t>
      </w:r>
      <w:r w:rsidR="006D4D89" w:rsidRPr="00FB27C5">
        <w:rPr>
          <w:rStyle w:val="FontStyle83"/>
          <w:sz w:val="24"/>
          <w:szCs w:val="24"/>
        </w:rPr>
        <w:t xml:space="preserve">Под </w:t>
      </w:r>
      <w:r w:rsidR="006D4D89" w:rsidRPr="00FB27C5">
        <w:rPr>
          <w:rStyle w:val="FontStyle84"/>
          <w:sz w:val="24"/>
          <w:szCs w:val="24"/>
        </w:rPr>
        <w:t xml:space="preserve">пробив в сигурността </w:t>
      </w:r>
      <w:r w:rsidR="006D4D89" w:rsidRPr="00FB27C5">
        <w:rPr>
          <w:rStyle w:val="FontStyle83"/>
          <w:sz w:val="24"/>
          <w:szCs w:val="24"/>
        </w:rPr>
        <w:t>следва да се разбира пробив в:</w:t>
      </w:r>
    </w:p>
    <w:p w14:paraId="110D229F" w14:textId="77777777" w:rsidR="006D4D89" w:rsidRPr="00FB27C5" w:rsidRDefault="00FB27C5" w:rsidP="00FB27C5">
      <w:pPr>
        <w:pStyle w:val="Style4"/>
        <w:widowControl/>
        <w:tabs>
          <w:tab w:val="left" w:pos="0"/>
        </w:tabs>
        <w:spacing w:line="240" w:lineRule="auto"/>
        <w:ind w:firstLine="0"/>
        <w:rPr>
          <w:rStyle w:val="FontStyle83"/>
          <w:sz w:val="24"/>
          <w:szCs w:val="24"/>
        </w:rPr>
      </w:pPr>
      <w:r w:rsidRPr="00FB27C5">
        <w:rPr>
          <w:rStyle w:val="FontStyle83"/>
          <w:sz w:val="24"/>
          <w:szCs w:val="24"/>
        </w:rPr>
        <w:tab/>
      </w:r>
      <w:r w:rsidR="00346F02" w:rsidRPr="00FB27C5">
        <w:rPr>
          <w:rStyle w:val="FontStyle83"/>
          <w:sz w:val="24"/>
          <w:szCs w:val="24"/>
        </w:rPr>
        <w:t>3.1. Д</w:t>
      </w:r>
      <w:r w:rsidR="006D4D89" w:rsidRPr="00FB27C5">
        <w:rPr>
          <w:rStyle w:val="FontStyle83"/>
          <w:sz w:val="24"/>
          <w:szCs w:val="24"/>
        </w:rPr>
        <w:t>остъпа до информацията (конфиденциалност) - неразрешено или случайно разкриване на или достъп до лични данни;</w:t>
      </w:r>
    </w:p>
    <w:p w14:paraId="3FF5EFC6" w14:textId="77777777" w:rsidR="006D4D89" w:rsidRPr="00FB27C5" w:rsidRDefault="00FB27C5" w:rsidP="00FB27C5">
      <w:pPr>
        <w:pStyle w:val="Style4"/>
        <w:widowControl/>
        <w:tabs>
          <w:tab w:val="left" w:pos="0"/>
        </w:tabs>
        <w:spacing w:line="240" w:lineRule="auto"/>
        <w:ind w:firstLine="0"/>
        <w:rPr>
          <w:rStyle w:val="FontStyle83"/>
          <w:sz w:val="24"/>
          <w:szCs w:val="24"/>
        </w:rPr>
      </w:pPr>
      <w:r w:rsidRPr="00FB27C5">
        <w:rPr>
          <w:rStyle w:val="FontStyle83"/>
          <w:sz w:val="24"/>
          <w:szCs w:val="24"/>
        </w:rPr>
        <w:tab/>
      </w:r>
      <w:r w:rsidR="00346F02" w:rsidRPr="00FB27C5">
        <w:rPr>
          <w:rStyle w:val="FontStyle83"/>
          <w:sz w:val="24"/>
          <w:szCs w:val="24"/>
        </w:rPr>
        <w:t>3.2. Ц</w:t>
      </w:r>
      <w:r w:rsidR="006D4D89" w:rsidRPr="00FB27C5">
        <w:rPr>
          <w:rStyle w:val="FontStyle83"/>
          <w:sz w:val="24"/>
          <w:szCs w:val="24"/>
        </w:rPr>
        <w:t>елостта на информацията (интегритет) - неразрешена или случайна промяна на личните данни;</w:t>
      </w:r>
    </w:p>
    <w:p w14:paraId="58FC59BE" w14:textId="77777777" w:rsidR="006D4D89" w:rsidRPr="00FB27C5" w:rsidRDefault="00FB27C5" w:rsidP="00FB27C5">
      <w:pPr>
        <w:pStyle w:val="Style4"/>
        <w:widowControl/>
        <w:tabs>
          <w:tab w:val="left" w:pos="0"/>
        </w:tabs>
        <w:spacing w:line="240" w:lineRule="auto"/>
        <w:ind w:firstLine="0"/>
        <w:rPr>
          <w:rStyle w:val="FontStyle83"/>
          <w:sz w:val="24"/>
          <w:szCs w:val="24"/>
        </w:rPr>
      </w:pPr>
      <w:r w:rsidRPr="00FB27C5">
        <w:rPr>
          <w:rStyle w:val="FontStyle83"/>
          <w:sz w:val="24"/>
          <w:szCs w:val="24"/>
        </w:rPr>
        <w:tab/>
      </w:r>
      <w:r w:rsidR="00346F02" w:rsidRPr="00FB27C5">
        <w:rPr>
          <w:rStyle w:val="FontStyle83"/>
          <w:sz w:val="24"/>
          <w:szCs w:val="24"/>
        </w:rPr>
        <w:t>3.3. Н</w:t>
      </w:r>
      <w:r w:rsidR="006D4D89" w:rsidRPr="00FB27C5">
        <w:rPr>
          <w:rStyle w:val="FontStyle83"/>
          <w:sz w:val="24"/>
          <w:szCs w:val="24"/>
        </w:rPr>
        <w:t>аличността на информацията (наличност) - случайна или неразрешена загуба на достъп до или унищожаване на лични данни.</w:t>
      </w:r>
    </w:p>
    <w:p w14:paraId="640BAD8E" w14:textId="77777777" w:rsidR="006332D7" w:rsidRPr="00FB27C5" w:rsidRDefault="006332D7" w:rsidP="00FB27C5">
      <w:pPr>
        <w:pStyle w:val="Style12"/>
        <w:widowControl/>
        <w:ind w:firstLine="567"/>
        <w:rPr>
          <w:rStyle w:val="FontStyle84"/>
          <w:sz w:val="24"/>
          <w:szCs w:val="24"/>
        </w:rPr>
      </w:pPr>
    </w:p>
    <w:p w14:paraId="2F0E1121" w14:textId="77777777" w:rsidR="006D4D89" w:rsidRPr="00FB27C5" w:rsidRDefault="006D4D89" w:rsidP="00FB27C5">
      <w:pPr>
        <w:pStyle w:val="Style12"/>
        <w:widowControl/>
        <w:ind w:firstLine="708"/>
        <w:rPr>
          <w:rStyle w:val="FontStyle84"/>
          <w:sz w:val="24"/>
          <w:szCs w:val="24"/>
        </w:rPr>
      </w:pPr>
      <w:r w:rsidRPr="00FB27C5">
        <w:rPr>
          <w:rStyle w:val="FontStyle84"/>
          <w:sz w:val="24"/>
          <w:szCs w:val="24"/>
        </w:rPr>
        <w:t>РИСКОВЕ</w:t>
      </w:r>
    </w:p>
    <w:p w14:paraId="49B3F215" w14:textId="77777777" w:rsidR="006D4D89" w:rsidRPr="00FB27C5" w:rsidRDefault="00BA4C7C" w:rsidP="00FB27C5">
      <w:pPr>
        <w:pStyle w:val="Style4"/>
        <w:widowControl/>
        <w:spacing w:line="240" w:lineRule="auto"/>
        <w:ind w:firstLine="708"/>
        <w:rPr>
          <w:rStyle w:val="FontStyle83"/>
          <w:sz w:val="24"/>
          <w:szCs w:val="24"/>
        </w:rPr>
      </w:pPr>
      <w:r w:rsidRPr="00FB27C5">
        <w:rPr>
          <w:rStyle w:val="FontStyle83"/>
          <w:sz w:val="24"/>
          <w:szCs w:val="24"/>
        </w:rPr>
        <w:t xml:space="preserve">4. </w:t>
      </w:r>
      <w:r w:rsidR="006D4D89" w:rsidRPr="00FB27C5">
        <w:rPr>
          <w:rStyle w:val="FontStyle83"/>
          <w:sz w:val="24"/>
          <w:szCs w:val="24"/>
        </w:rPr>
        <w:t>Съгласно ОРЗД рискът за правата и свободите на физическите лица, с различна</w:t>
      </w:r>
      <w:r w:rsidRPr="00FB27C5">
        <w:rPr>
          <w:rStyle w:val="FontStyle83"/>
          <w:sz w:val="24"/>
          <w:szCs w:val="24"/>
        </w:rPr>
        <w:t xml:space="preserve"> </w:t>
      </w:r>
      <w:r w:rsidR="006D4D89" w:rsidRPr="00FB27C5">
        <w:rPr>
          <w:rStyle w:val="FontStyle83"/>
          <w:sz w:val="24"/>
          <w:szCs w:val="24"/>
        </w:rPr>
        <w:t>вероятност и тежест произтича от обработване на лични данни:</w:t>
      </w:r>
    </w:p>
    <w:p w14:paraId="175AFA54" w14:textId="77777777" w:rsidR="006D4D89" w:rsidRPr="00FB27C5" w:rsidRDefault="00FB27C5" w:rsidP="00FB27C5">
      <w:pPr>
        <w:pStyle w:val="Style4"/>
        <w:widowControl/>
        <w:tabs>
          <w:tab w:val="left" w:pos="0"/>
        </w:tabs>
        <w:spacing w:line="240" w:lineRule="auto"/>
        <w:ind w:firstLine="0"/>
        <w:rPr>
          <w:rStyle w:val="FontStyle83"/>
          <w:sz w:val="24"/>
          <w:szCs w:val="24"/>
        </w:rPr>
      </w:pPr>
      <w:r w:rsidRPr="00FB27C5">
        <w:rPr>
          <w:rStyle w:val="FontStyle83"/>
          <w:sz w:val="24"/>
          <w:szCs w:val="24"/>
        </w:rPr>
        <w:tab/>
      </w:r>
      <w:r w:rsidR="00BA4C7C" w:rsidRPr="00FB27C5">
        <w:rPr>
          <w:rStyle w:val="FontStyle83"/>
          <w:sz w:val="24"/>
          <w:szCs w:val="24"/>
        </w:rPr>
        <w:t xml:space="preserve">4.1. </w:t>
      </w:r>
      <w:r w:rsidRPr="00FB27C5">
        <w:rPr>
          <w:rStyle w:val="FontStyle83"/>
          <w:sz w:val="24"/>
          <w:szCs w:val="24"/>
        </w:rPr>
        <w:t>к</w:t>
      </w:r>
      <w:r w:rsidR="006D4D89" w:rsidRPr="00FB27C5">
        <w:rPr>
          <w:rStyle w:val="FontStyle83"/>
          <w:sz w:val="24"/>
          <w:szCs w:val="24"/>
        </w:rPr>
        <w:t>оето би могло да доведе до физически, материални или нематериални вреди, по-специално когато обработването може да породи дискриминация, кражба на самоличност или измама с фалшива самоличност, финансови загуби, накърняване на репутацията, нарушаване на поверителността на лични данни, защитени от професионална тайна, неразрешен</w:t>
      </w:r>
      <w:r w:rsidR="001B5542" w:rsidRPr="00FB27C5">
        <w:rPr>
          <w:rStyle w:val="FontStyle83"/>
          <w:sz w:val="24"/>
          <w:szCs w:val="24"/>
        </w:rPr>
        <w:t>о премахване на псевдонимизация</w:t>
      </w:r>
      <w:r w:rsidR="006D4D89" w:rsidRPr="00FB27C5">
        <w:rPr>
          <w:rStyle w:val="FontStyle83"/>
          <w:sz w:val="24"/>
          <w:szCs w:val="24"/>
        </w:rPr>
        <w:t xml:space="preserve"> или други значителни икономически или социални неблагоприятни последствия;</w:t>
      </w:r>
    </w:p>
    <w:p w14:paraId="1842352C" w14:textId="77777777" w:rsidR="006D4D89" w:rsidRPr="00FB27C5" w:rsidRDefault="00FB27C5" w:rsidP="00FB27C5">
      <w:pPr>
        <w:pStyle w:val="Style4"/>
        <w:widowControl/>
        <w:tabs>
          <w:tab w:val="left" w:pos="0"/>
        </w:tabs>
        <w:spacing w:line="240" w:lineRule="auto"/>
        <w:ind w:firstLine="0"/>
        <w:rPr>
          <w:rStyle w:val="FontStyle83"/>
          <w:sz w:val="24"/>
          <w:szCs w:val="24"/>
        </w:rPr>
      </w:pPr>
      <w:r w:rsidRPr="00FB27C5">
        <w:rPr>
          <w:rStyle w:val="FontStyle83"/>
          <w:sz w:val="24"/>
          <w:szCs w:val="24"/>
        </w:rPr>
        <w:tab/>
      </w:r>
      <w:r w:rsidR="00A26C20" w:rsidRPr="00FB27C5">
        <w:rPr>
          <w:rStyle w:val="FontStyle83"/>
          <w:sz w:val="24"/>
          <w:szCs w:val="24"/>
        </w:rPr>
        <w:t xml:space="preserve">4.2. </w:t>
      </w:r>
      <w:r w:rsidRPr="00FB27C5">
        <w:rPr>
          <w:rStyle w:val="FontStyle83"/>
          <w:sz w:val="24"/>
          <w:szCs w:val="24"/>
        </w:rPr>
        <w:t>к</w:t>
      </w:r>
      <w:r w:rsidR="006D4D89" w:rsidRPr="00FB27C5">
        <w:rPr>
          <w:rStyle w:val="FontStyle83"/>
          <w:sz w:val="24"/>
          <w:szCs w:val="24"/>
        </w:rPr>
        <w:t>огато субектите на данни могат да бъдат лишени от свои права и свободи или от упражняване на контрол върху своите лични данни;</w:t>
      </w:r>
    </w:p>
    <w:p w14:paraId="3EFE857E" w14:textId="77777777" w:rsidR="006D4D89" w:rsidRPr="00FB27C5" w:rsidRDefault="009722DC" w:rsidP="00FB27C5">
      <w:pPr>
        <w:pStyle w:val="Style4"/>
        <w:widowControl/>
        <w:tabs>
          <w:tab w:val="left" w:pos="0"/>
          <w:tab w:val="left" w:pos="1267"/>
        </w:tabs>
        <w:spacing w:line="240" w:lineRule="auto"/>
        <w:ind w:firstLine="709"/>
        <w:rPr>
          <w:rStyle w:val="FontStyle83"/>
          <w:sz w:val="24"/>
          <w:szCs w:val="24"/>
        </w:rPr>
      </w:pPr>
      <w:r w:rsidRPr="00FB27C5">
        <w:rPr>
          <w:rStyle w:val="FontStyle83"/>
          <w:sz w:val="24"/>
          <w:szCs w:val="24"/>
        </w:rPr>
        <w:t xml:space="preserve">4.3. </w:t>
      </w:r>
      <w:r w:rsidR="00FB27C5" w:rsidRPr="00FB27C5">
        <w:rPr>
          <w:rStyle w:val="FontStyle83"/>
          <w:sz w:val="24"/>
          <w:szCs w:val="24"/>
        </w:rPr>
        <w:t>к</w:t>
      </w:r>
      <w:r w:rsidR="006D4D89" w:rsidRPr="00FB27C5">
        <w:rPr>
          <w:rStyle w:val="FontStyle83"/>
          <w:sz w:val="24"/>
          <w:szCs w:val="24"/>
        </w:rPr>
        <w:t>оито разкриват расов или етнически произход, политически възгледи, религиозни или философски убеждения, членство в професионална институция, и обработването на генетични данни, данни за здравословното състояние или данни за сексуалния живот или за присъди и нарушения или свързани с тях мерки за сигурност;</w:t>
      </w:r>
    </w:p>
    <w:p w14:paraId="45540891" w14:textId="77777777" w:rsidR="006D4D89" w:rsidRPr="00FB27C5" w:rsidRDefault="00FB27C5" w:rsidP="00FB27C5">
      <w:pPr>
        <w:pStyle w:val="Style4"/>
        <w:widowControl/>
        <w:tabs>
          <w:tab w:val="left" w:pos="0"/>
        </w:tabs>
        <w:spacing w:line="240" w:lineRule="auto"/>
        <w:ind w:firstLine="0"/>
        <w:rPr>
          <w:rStyle w:val="FontStyle83"/>
          <w:sz w:val="24"/>
          <w:szCs w:val="24"/>
        </w:rPr>
      </w:pPr>
      <w:r w:rsidRPr="00FB27C5">
        <w:rPr>
          <w:rStyle w:val="FontStyle83"/>
          <w:sz w:val="24"/>
          <w:szCs w:val="24"/>
        </w:rPr>
        <w:tab/>
      </w:r>
      <w:r w:rsidR="00502213" w:rsidRPr="00FB27C5">
        <w:rPr>
          <w:rStyle w:val="FontStyle83"/>
          <w:sz w:val="24"/>
          <w:szCs w:val="24"/>
        </w:rPr>
        <w:t xml:space="preserve">4.4. </w:t>
      </w:r>
      <w:r w:rsidRPr="00FB27C5">
        <w:rPr>
          <w:rStyle w:val="FontStyle83"/>
          <w:sz w:val="24"/>
          <w:szCs w:val="24"/>
        </w:rPr>
        <w:t>о</w:t>
      </w:r>
      <w:r w:rsidR="006D4D89" w:rsidRPr="00FB27C5">
        <w:rPr>
          <w:rStyle w:val="FontStyle83"/>
          <w:sz w:val="24"/>
          <w:szCs w:val="24"/>
        </w:rPr>
        <w:t>ценяващо лични аспекти, по-специално анализиране или прогнозиране на аспекти, отнасящи се до представянето на работното място, икономическото положение, здравето, личните предпочитания или интереси, надеждността или поведението, местонахождението или движенията в пространството, с цел създаване или използване на лични профили:</w:t>
      </w:r>
      <w:r w:rsidR="00162DBB" w:rsidRPr="00FB27C5">
        <w:rPr>
          <w:rStyle w:val="FontStyle83"/>
          <w:sz w:val="24"/>
          <w:szCs w:val="24"/>
        </w:rPr>
        <w:t xml:space="preserve"> </w:t>
      </w:r>
      <w:r w:rsidR="008D70AD" w:rsidRPr="00FB27C5">
        <w:rPr>
          <w:rStyle w:val="FontStyle83"/>
          <w:sz w:val="24"/>
          <w:szCs w:val="24"/>
        </w:rPr>
        <w:t>на уязвими лица,</w:t>
      </w:r>
      <w:r w:rsidR="006D4D89" w:rsidRPr="00FB27C5">
        <w:rPr>
          <w:rStyle w:val="FontStyle83"/>
          <w:sz w:val="24"/>
          <w:szCs w:val="24"/>
        </w:rPr>
        <w:t xml:space="preserve"> по-специално на деца;</w:t>
      </w:r>
    </w:p>
    <w:p w14:paraId="43D97BB1" w14:textId="77777777" w:rsidR="00230FD7" w:rsidRDefault="00FB27C5" w:rsidP="00FB27C5">
      <w:pPr>
        <w:pStyle w:val="Style19"/>
        <w:widowControl/>
        <w:tabs>
          <w:tab w:val="left" w:pos="0"/>
          <w:tab w:val="left" w:pos="1133"/>
        </w:tabs>
        <w:spacing w:line="240" w:lineRule="auto"/>
        <w:ind w:firstLine="709"/>
        <w:jc w:val="both"/>
        <w:rPr>
          <w:rStyle w:val="FontStyle83"/>
          <w:sz w:val="24"/>
          <w:szCs w:val="24"/>
        </w:rPr>
      </w:pPr>
      <w:r w:rsidRPr="00FB27C5">
        <w:rPr>
          <w:rStyle w:val="FontStyle83"/>
          <w:sz w:val="24"/>
          <w:szCs w:val="24"/>
        </w:rPr>
        <w:t>4.5. в</w:t>
      </w:r>
      <w:r w:rsidR="006D4D89" w:rsidRPr="00FB27C5">
        <w:rPr>
          <w:rStyle w:val="FontStyle83"/>
          <w:sz w:val="24"/>
          <w:szCs w:val="24"/>
        </w:rPr>
        <w:t>ключващо голям обем лични данни и засяга</w:t>
      </w:r>
      <w:r w:rsidRPr="00FB27C5">
        <w:rPr>
          <w:rStyle w:val="FontStyle83"/>
          <w:sz w:val="24"/>
          <w:szCs w:val="24"/>
        </w:rPr>
        <w:t>що</w:t>
      </w:r>
      <w:r w:rsidR="006D4D89" w:rsidRPr="00FB27C5">
        <w:rPr>
          <w:rStyle w:val="FontStyle83"/>
          <w:sz w:val="24"/>
          <w:szCs w:val="24"/>
        </w:rPr>
        <w:t xml:space="preserve"> голям брой субекти на данни.</w:t>
      </w:r>
    </w:p>
    <w:p w14:paraId="22C278A8" w14:textId="77777777" w:rsidR="0035286E" w:rsidRDefault="0035286E" w:rsidP="00FB27C5">
      <w:pPr>
        <w:pStyle w:val="Style19"/>
        <w:widowControl/>
        <w:tabs>
          <w:tab w:val="left" w:pos="0"/>
          <w:tab w:val="left" w:pos="1133"/>
        </w:tabs>
        <w:spacing w:line="240" w:lineRule="auto"/>
        <w:ind w:firstLine="709"/>
        <w:jc w:val="both"/>
        <w:rPr>
          <w:rStyle w:val="FontStyle83"/>
          <w:sz w:val="24"/>
          <w:szCs w:val="24"/>
        </w:rPr>
      </w:pPr>
    </w:p>
    <w:p w14:paraId="7E64CE22" w14:textId="77777777" w:rsidR="0035286E" w:rsidRPr="00FB27C5" w:rsidRDefault="0035286E" w:rsidP="00FB27C5">
      <w:pPr>
        <w:pStyle w:val="Style19"/>
        <w:widowControl/>
        <w:tabs>
          <w:tab w:val="left" w:pos="0"/>
          <w:tab w:val="left" w:pos="1133"/>
        </w:tabs>
        <w:spacing w:line="240" w:lineRule="auto"/>
        <w:ind w:firstLine="709"/>
        <w:jc w:val="both"/>
        <w:rPr>
          <w:rStyle w:val="FontStyle83"/>
          <w:sz w:val="24"/>
          <w:szCs w:val="24"/>
        </w:rPr>
      </w:pPr>
    </w:p>
    <w:p w14:paraId="096B070D" w14:textId="77777777" w:rsidR="00162DBB" w:rsidRPr="00FB27C5" w:rsidRDefault="00162DBB" w:rsidP="00FB27C5">
      <w:pPr>
        <w:pStyle w:val="Style19"/>
        <w:widowControl/>
        <w:tabs>
          <w:tab w:val="left" w:pos="0"/>
          <w:tab w:val="left" w:pos="1133"/>
        </w:tabs>
        <w:spacing w:line="240" w:lineRule="auto"/>
        <w:ind w:firstLine="0"/>
        <w:jc w:val="both"/>
        <w:rPr>
          <w:rStyle w:val="FontStyle84"/>
          <w:sz w:val="24"/>
          <w:szCs w:val="24"/>
        </w:rPr>
      </w:pPr>
    </w:p>
    <w:p w14:paraId="69FA37B7" w14:textId="77777777" w:rsidR="006D4D89" w:rsidRPr="00FB27C5" w:rsidRDefault="006D4D89" w:rsidP="00FB27C5">
      <w:pPr>
        <w:pStyle w:val="Style12"/>
        <w:widowControl/>
        <w:ind w:firstLine="708"/>
        <w:rPr>
          <w:rStyle w:val="FontStyle84"/>
          <w:sz w:val="24"/>
          <w:szCs w:val="24"/>
        </w:rPr>
      </w:pPr>
      <w:r w:rsidRPr="00FB27C5">
        <w:rPr>
          <w:rStyle w:val="FontStyle84"/>
          <w:sz w:val="24"/>
          <w:szCs w:val="24"/>
        </w:rPr>
        <w:lastRenderedPageBreak/>
        <w:t>НИВО НА РИСК</w:t>
      </w:r>
    </w:p>
    <w:p w14:paraId="3F3857F3" w14:textId="77777777" w:rsidR="006D4D89" w:rsidRPr="00FB27C5" w:rsidRDefault="00FB27C5" w:rsidP="00FB27C5">
      <w:pPr>
        <w:pStyle w:val="Style4"/>
        <w:widowControl/>
        <w:tabs>
          <w:tab w:val="left" w:pos="0"/>
        </w:tabs>
        <w:spacing w:line="240" w:lineRule="auto"/>
        <w:ind w:firstLine="0"/>
        <w:rPr>
          <w:rStyle w:val="FontStyle83"/>
          <w:sz w:val="24"/>
          <w:szCs w:val="24"/>
        </w:rPr>
      </w:pPr>
      <w:r w:rsidRPr="00FB27C5">
        <w:rPr>
          <w:rStyle w:val="FontStyle83"/>
          <w:sz w:val="24"/>
          <w:szCs w:val="24"/>
        </w:rPr>
        <w:tab/>
      </w:r>
      <w:r w:rsidR="00162DBB" w:rsidRPr="00FB27C5">
        <w:rPr>
          <w:rStyle w:val="FontStyle83"/>
          <w:sz w:val="24"/>
          <w:szCs w:val="24"/>
        </w:rPr>
        <w:t xml:space="preserve">5. </w:t>
      </w:r>
      <w:r w:rsidR="006D4D89" w:rsidRPr="00FB27C5">
        <w:rPr>
          <w:rStyle w:val="FontStyle83"/>
          <w:sz w:val="24"/>
          <w:szCs w:val="24"/>
        </w:rPr>
        <w:t>Следните нива на риска се припознават от институцията, съобразено с възможните</w:t>
      </w:r>
      <w:r w:rsidR="00162DBB" w:rsidRPr="00FB27C5">
        <w:rPr>
          <w:rStyle w:val="FontStyle83"/>
          <w:sz w:val="24"/>
          <w:szCs w:val="24"/>
        </w:rPr>
        <w:t xml:space="preserve"> </w:t>
      </w:r>
      <w:r w:rsidR="006D4D89" w:rsidRPr="00FB27C5">
        <w:rPr>
          <w:rStyle w:val="FontStyle83"/>
          <w:sz w:val="24"/>
          <w:szCs w:val="24"/>
        </w:rPr>
        <w:t>изисквания за уведомяване:</w:t>
      </w:r>
    </w:p>
    <w:p w14:paraId="6F92D167" w14:textId="77777777" w:rsidR="006D4D89" w:rsidRPr="00FB27C5" w:rsidRDefault="00162DBB" w:rsidP="00FB27C5">
      <w:pPr>
        <w:pStyle w:val="Style4"/>
        <w:widowControl/>
        <w:tabs>
          <w:tab w:val="left" w:pos="0"/>
          <w:tab w:val="left" w:pos="1277"/>
        </w:tabs>
        <w:spacing w:line="240" w:lineRule="auto"/>
        <w:ind w:firstLine="709"/>
        <w:rPr>
          <w:rStyle w:val="FontStyle83"/>
          <w:sz w:val="24"/>
          <w:szCs w:val="24"/>
        </w:rPr>
      </w:pPr>
      <w:r w:rsidRPr="00FB27C5">
        <w:rPr>
          <w:rStyle w:val="FontStyle83"/>
          <w:sz w:val="24"/>
          <w:szCs w:val="24"/>
        </w:rPr>
        <w:t>5.1. Б</w:t>
      </w:r>
      <w:r w:rsidR="006D4D89" w:rsidRPr="00FB27C5">
        <w:rPr>
          <w:rStyle w:val="FontStyle83"/>
          <w:sz w:val="24"/>
          <w:szCs w:val="24"/>
        </w:rPr>
        <w:t>ез риск;</w:t>
      </w:r>
    </w:p>
    <w:p w14:paraId="6E784B3C" w14:textId="77777777" w:rsidR="006D4D89" w:rsidRPr="00FB27C5" w:rsidRDefault="00162DBB" w:rsidP="00FB27C5">
      <w:pPr>
        <w:pStyle w:val="Style4"/>
        <w:widowControl/>
        <w:tabs>
          <w:tab w:val="left" w:pos="0"/>
          <w:tab w:val="left" w:pos="1277"/>
        </w:tabs>
        <w:spacing w:line="240" w:lineRule="auto"/>
        <w:ind w:firstLine="709"/>
        <w:rPr>
          <w:rStyle w:val="FontStyle83"/>
          <w:sz w:val="24"/>
          <w:szCs w:val="24"/>
        </w:rPr>
      </w:pPr>
      <w:r w:rsidRPr="00FB27C5">
        <w:rPr>
          <w:rStyle w:val="FontStyle83"/>
          <w:sz w:val="24"/>
          <w:szCs w:val="24"/>
        </w:rPr>
        <w:t>5.2. Н</w:t>
      </w:r>
      <w:r w:rsidR="006D4D89" w:rsidRPr="00FB27C5">
        <w:rPr>
          <w:rStyle w:val="FontStyle83"/>
          <w:sz w:val="24"/>
          <w:szCs w:val="24"/>
        </w:rPr>
        <w:t>исък риск;</w:t>
      </w:r>
    </w:p>
    <w:p w14:paraId="17EB2F84" w14:textId="77777777" w:rsidR="006D4D89" w:rsidRPr="00FB27C5" w:rsidRDefault="00162DBB" w:rsidP="00FB27C5">
      <w:pPr>
        <w:pStyle w:val="Style4"/>
        <w:widowControl/>
        <w:tabs>
          <w:tab w:val="left" w:pos="0"/>
          <w:tab w:val="left" w:pos="1277"/>
        </w:tabs>
        <w:spacing w:line="240" w:lineRule="auto"/>
        <w:ind w:firstLine="709"/>
        <w:rPr>
          <w:rStyle w:val="FontStyle83"/>
          <w:sz w:val="24"/>
          <w:szCs w:val="24"/>
        </w:rPr>
      </w:pPr>
      <w:r w:rsidRPr="00FB27C5">
        <w:rPr>
          <w:rStyle w:val="FontStyle83"/>
          <w:sz w:val="24"/>
          <w:szCs w:val="24"/>
        </w:rPr>
        <w:t>5.3. В</w:t>
      </w:r>
      <w:r w:rsidR="006D4D89" w:rsidRPr="00FB27C5">
        <w:rPr>
          <w:rStyle w:val="FontStyle83"/>
          <w:sz w:val="24"/>
          <w:szCs w:val="24"/>
        </w:rPr>
        <w:t>исок риск.</w:t>
      </w:r>
    </w:p>
    <w:p w14:paraId="348A9207" w14:textId="77777777" w:rsidR="006332D7" w:rsidRPr="00FB27C5" w:rsidRDefault="006332D7" w:rsidP="00FB27C5">
      <w:pPr>
        <w:pStyle w:val="Style12"/>
        <w:widowControl/>
        <w:ind w:firstLine="567"/>
        <w:rPr>
          <w:rStyle w:val="FontStyle84"/>
          <w:sz w:val="24"/>
          <w:szCs w:val="24"/>
        </w:rPr>
      </w:pPr>
    </w:p>
    <w:p w14:paraId="4310DD6D" w14:textId="77777777" w:rsidR="006D4D89" w:rsidRPr="00FB27C5" w:rsidRDefault="006D4D89" w:rsidP="00FB27C5">
      <w:pPr>
        <w:pStyle w:val="Style12"/>
        <w:widowControl/>
        <w:ind w:firstLine="708"/>
        <w:rPr>
          <w:rStyle w:val="FontStyle84"/>
          <w:sz w:val="24"/>
          <w:szCs w:val="24"/>
        </w:rPr>
      </w:pPr>
      <w:r w:rsidRPr="00FB27C5">
        <w:rPr>
          <w:rStyle w:val="FontStyle84"/>
          <w:sz w:val="24"/>
          <w:szCs w:val="24"/>
        </w:rPr>
        <w:t>ОЦЕНКА НА РИСКА</w:t>
      </w:r>
    </w:p>
    <w:p w14:paraId="790B71FD" w14:textId="77777777" w:rsidR="006D4D89" w:rsidRPr="00FB27C5" w:rsidRDefault="002E6245" w:rsidP="00FB27C5">
      <w:pPr>
        <w:pStyle w:val="Style4"/>
        <w:widowControl/>
        <w:tabs>
          <w:tab w:val="left" w:pos="854"/>
        </w:tabs>
        <w:spacing w:line="240" w:lineRule="auto"/>
        <w:ind w:firstLine="709"/>
        <w:rPr>
          <w:rStyle w:val="FontStyle83"/>
          <w:sz w:val="24"/>
          <w:szCs w:val="24"/>
        </w:rPr>
      </w:pPr>
      <w:r w:rsidRPr="00FB27C5">
        <w:rPr>
          <w:rStyle w:val="FontStyle83"/>
          <w:sz w:val="24"/>
          <w:szCs w:val="24"/>
        </w:rPr>
        <w:t xml:space="preserve">6. </w:t>
      </w:r>
      <w:r w:rsidR="006D4D89" w:rsidRPr="00FB27C5">
        <w:rPr>
          <w:rStyle w:val="FontStyle83"/>
          <w:sz w:val="24"/>
          <w:szCs w:val="24"/>
        </w:rPr>
        <w:t>Критериите, използвани за оценка на риска, са:</w:t>
      </w:r>
    </w:p>
    <w:p w14:paraId="4720FD7B" w14:textId="77777777" w:rsidR="006D4D89" w:rsidRPr="00FB27C5" w:rsidRDefault="002E6245" w:rsidP="00FB27C5">
      <w:pPr>
        <w:pStyle w:val="Style4"/>
        <w:widowControl/>
        <w:tabs>
          <w:tab w:val="left" w:pos="1286"/>
        </w:tabs>
        <w:spacing w:line="240" w:lineRule="auto"/>
        <w:ind w:firstLine="709"/>
        <w:rPr>
          <w:rStyle w:val="FontStyle83"/>
          <w:sz w:val="24"/>
          <w:szCs w:val="24"/>
        </w:rPr>
      </w:pPr>
      <w:r w:rsidRPr="00FB27C5">
        <w:rPr>
          <w:rStyle w:val="FontStyle83"/>
          <w:sz w:val="24"/>
          <w:szCs w:val="24"/>
        </w:rPr>
        <w:t>6.1. К</w:t>
      </w:r>
      <w:r w:rsidR="006D4D89" w:rsidRPr="00FB27C5">
        <w:rPr>
          <w:rStyle w:val="FontStyle83"/>
          <w:sz w:val="24"/>
          <w:szCs w:val="24"/>
        </w:rPr>
        <w:t>онтекст на обработването на данни (КО)</w:t>
      </w:r>
      <w:r w:rsidRPr="00FB27C5">
        <w:rPr>
          <w:rStyle w:val="FontStyle83"/>
          <w:sz w:val="24"/>
          <w:szCs w:val="24"/>
        </w:rPr>
        <w:t>;</w:t>
      </w:r>
    </w:p>
    <w:p w14:paraId="57A93A37" w14:textId="77777777" w:rsidR="006D4D89" w:rsidRPr="00FB27C5" w:rsidRDefault="002E6245" w:rsidP="00FB27C5">
      <w:pPr>
        <w:pStyle w:val="Style4"/>
        <w:widowControl/>
        <w:tabs>
          <w:tab w:val="left" w:pos="1286"/>
        </w:tabs>
        <w:spacing w:line="240" w:lineRule="auto"/>
        <w:ind w:firstLine="709"/>
        <w:rPr>
          <w:rStyle w:val="FontStyle83"/>
          <w:sz w:val="24"/>
          <w:szCs w:val="24"/>
        </w:rPr>
      </w:pPr>
      <w:r w:rsidRPr="00FB27C5">
        <w:rPr>
          <w:rStyle w:val="FontStyle83"/>
          <w:sz w:val="24"/>
          <w:szCs w:val="24"/>
        </w:rPr>
        <w:t>6.2. В</w:t>
      </w:r>
      <w:r w:rsidR="006D4D89" w:rsidRPr="00FB27C5">
        <w:rPr>
          <w:rStyle w:val="FontStyle83"/>
          <w:sz w:val="24"/>
          <w:szCs w:val="24"/>
        </w:rPr>
        <w:t>ъзможност за идентификация на субекта на данни (ВИ)</w:t>
      </w:r>
      <w:r w:rsidRPr="00FB27C5">
        <w:rPr>
          <w:rStyle w:val="FontStyle83"/>
          <w:sz w:val="24"/>
          <w:szCs w:val="24"/>
        </w:rPr>
        <w:t>;</w:t>
      </w:r>
    </w:p>
    <w:p w14:paraId="122B245A" w14:textId="77777777" w:rsidR="006D4D89" w:rsidRPr="00FB27C5" w:rsidRDefault="002E6245" w:rsidP="00FB27C5">
      <w:pPr>
        <w:pStyle w:val="Style4"/>
        <w:widowControl/>
        <w:tabs>
          <w:tab w:val="left" w:pos="1286"/>
        </w:tabs>
        <w:spacing w:line="240" w:lineRule="auto"/>
        <w:ind w:firstLine="709"/>
        <w:rPr>
          <w:rStyle w:val="FontStyle83"/>
          <w:sz w:val="24"/>
          <w:szCs w:val="24"/>
        </w:rPr>
      </w:pPr>
      <w:r w:rsidRPr="00FB27C5">
        <w:rPr>
          <w:rStyle w:val="FontStyle83"/>
          <w:sz w:val="24"/>
          <w:szCs w:val="24"/>
        </w:rPr>
        <w:t>6.3. О</w:t>
      </w:r>
      <w:r w:rsidR="006D4D89" w:rsidRPr="00FB27C5">
        <w:rPr>
          <w:rStyle w:val="FontStyle83"/>
          <w:sz w:val="24"/>
          <w:szCs w:val="24"/>
        </w:rPr>
        <w:t>бстоятелства относно пробива (ОП)</w:t>
      </w:r>
      <w:r w:rsidRPr="00FB27C5">
        <w:rPr>
          <w:rStyle w:val="FontStyle83"/>
          <w:sz w:val="24"/>
          <w:szCs w:val="24"/>
        </w:rPr>
        <w:t>;</w:t>
      </w:r>
    </w:p>
    <w:p w14:paraId="1C1E5867" w14:textId="77777777" w:rsidR="000E5EC7" w:rsidRPr="00FB27C5" w:rsidRDefault="000E5EC7" w:rsidP="00FB27C5">
      <w:pPr>
        <w:pStyle w:val="Style4"/>
        <w:widowControl/>
        <w:tabs>
          <w:tab w:val="left" w:pos="1286"/>
        </w:tabs>
        <w:spacing w:line="240" w:lineRule="auto"/>
        <w:ind w:firstLine="0"/>
        <w:rPr>
          <w:rStyle w:val="FontStyle83"/>
          <w:sz w:val="24"/>
          <w:szCs w:val="24"/>
        </w:rPr>
      </w:pPr>
    </w:p>
    <w:p w14:paraId="53323ABD" w14:textId="77777777" w:rsidR="006D4D89" w:rsidRPr="00FB27C5" w:rsidRDefault="000E5EC7" w:rsidP="00FB27C5">
      <w:pPr>
        <w:pStyle w:val="Style4"/>
        <w:widowControl/>
        <w:tabs>
          <w:tab w:val="left" w:pos="854"/>
        </w:tabs>
        <w:spacing w:line="240" w:lineRule="auto"/>
        <w:ind w:firstLine="709"/>
        <w:rPr>
          <w:rStyle w:val="FontStyle83"/>
          <w:sz w:val="24"/>
          <w:szCs w:val="24"/>
        </w:rPr>
      </w:pPr>
      <w:r w:rsidRPr="00FB27C5">
        <w:rPr>
          <w:rStyle w:val="FontStyle83"/>
          <w:sz w:val="24"/>
          <w:szCs w:val="24"/>
        </w:rPr>
        <w:t xml:space="preserve">7. </w:t>
      </w:r>
      <w:r w:rsidR="006D4D89" w:rsidRPr="00FB27C5">
        <w:rPr>
          <w:rStyle w:val="FontStyle83"/>
          <w:sz w:val="24"/>
          <w:szCs w:val="24"/>
        </w:rPr>
        <w:t>Изчисляването на риска се извършва по следната формула</w:t>
      </w:r>
      <w:r w:rsidR="00B2230E" w:rsidRPr="00FB27C5">
        <w:rPr>
          <w:rStyle w:val="FontStyle83"/>
          <w:sz w:val="24"/>
          <w:szCs w:val="24"/>
        </w:rPr>
        <w:t>:</w:t>
      </w:r>
    </w:p>
    <w:p w14:paraId="49043DE6" w14:textId="77777777" w:rsidR="008B3EAA" w:rsidRPr="00FB27C5" w:rsidRDefault="006D4D89" w:rsidP="00FB27C5">
      <w:pPr>
        <w:pStyle w:val="Style33"/>
        <w:widowControl/>
        <w:ind w:firstLine="708"/>
        <w:rPr>
          <w:rStyle w:val="FontStyle84"/>
          <w:spacing w:val="10"/>
          <w:sz w:val="24"/>
          <w:szCs w:val="24"/>
        </w:rPr>
      </w:pPr>
      <w:r w:rsidRPr="00FB27C5">
        <w:rPr>
          <w:rStyle w:val="FontStyle58"/>
          <w:sz w:val="24"/>
          <w:szCs w:val="24"/>
        </w:rPr>
        <w:t xml:space="preserve">РИСК = КО </w:t>
      </w:r>
      <w:r w:rsidRPr="00FB27C5">
        <w:rPr>
          <w:rStyle w:val="FontStyle57"/>
          <w:rFonts w:ascii="Times New Roman" w:hAnsi="Times New Roman" w:cs="Times New Roman"/>
          <w:sz w:val="24"/>
          <w:szCs w:val="24"/>
        </w:rPr>
        <w:t xml:space="preserve">х </w:t>
      </w:r>
      <w:r w:rsidRPr="00FB27C5">
        <w:rPr>
          <w:rStyle w:val="FontStyle58"/>
          <w:sz w:val="24"/>
          <w:szCs w:val="24"/>
        </w:rPr>
        <w:t>ВИ + ОП</w:t>
      </w:r>
    </w:p>
    <w:p w14:paraId="42C78735" w14:textId="77777777" w:rsidR="00FB27C5" w:rsidRDefault="00FB27C5" w:rsidP="00FB27C5">
      <w:pPr>
        <w:pStyle w:val="Style7"/>
        <w:widowControl/>
        <w:spacing w:line="240" w:lineRule="auto"/>
        <w:ind w:firstLine="708"/>
        <w:rPr>
          <w:rStyle w:val="FontStyle84"/>
          <w:b w:val="0"/>
          <w:sz w:val="24"/>
          <w:szCs w:val="24"/>
        </w:rPr>
      </w:pPr>
    </w:p>
    <w:p w14:paraId="7B9AD03F" w14:textId="77777777" w:rsidR="006D4D89" w:rsidRDefault="008B3EAA" w:rsidP="00FB27C5">
      <w:pPr>
        <w:pStyle w:val="Style7"/>
        <w:widowControl/>
        <w:spacing w:line="240" w:lineRule="auto"/>
        <w:ind w:firstLine="708"/>
        <w:rPr>
          <w:rStyle w:val="FontStyle83"/>
          <w:sz w:val="24"/>
          <w:szCs w:val="24"/>
        </w:rPr>
      </w:pPr>
      <w:r w:rsidRPr="00FB27C5">
        <w:rPr>
          <w:rStyle w:val="FontStyle84"/>
          <w:b w:val="0"/>
          <w:sz w:val="24"/>
          <w:szCs w:val="24"/>
        </w:rPr>
        <w:t>8.</w:t>
      </w:r>
      <w:r w:rsidRPr="00FB27C5">
        <w:rPr>
          <w:rStyle w:val="FontStyle84"/>
          <w:sz w:val="24"/>
          <w:szCs w:val="24"/>
        </w:rPr>
        <w:t xml:space="preserve"> </w:t>
      </w:r>
      <w:r w:rsidR="006D4D89" w:rsidRPr="00FB27C5">
        <w:rPr>
          <w:rStyle w:val="FontStyle83"/>
          <w:sz w:val="24"/>
          <w:szCs w:val="24"/>
        </w:rPr>
        <w:t>Извършва се следното приравняване на изчисления риск към нивото на риск и възможните последици</w:t>
      </w:r>
      <w:r w:rsidR="00B2230E" w:rsidRPr="00FB27C5">
        <w:rPr>
          <w:rStyle w:val="FontStyle83"/>
          <w:sz w:val="24"/>
          <w:szCs w:val="24"/>
        </w:rPr>
        <w:t>:</w:t>
      </w:r>
    </w:p>
    <w:p w14:paraId="7D33F279" w14:textId="77777777" w:rsidR="008B7CE7" w:rsidRPr="00FB27C5" w:rsidRDefault="008B7CE7" w:rsidP="00FB27C5">
      <w:pPr>
        <w:pStyle w:val="Style7"/>
        <w:widowControl/>
        <w:spacing w:line="240" w:lineRule="auto"/>
        <w:ind w:firstLine="708"/>
        <w:rPr>
          <w:rStyle w:val="FontStyle83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6"/>
        <w:gridCol w:w="1784"/>
        <w:gridCol w:w="5759"/>
      </w:tblGrid>
      <w:tr w:rsidR="00B4697C" w:rsidRPr="00B4697C" w14:paraId="7C5BD069" w14:textId="77777777" w:rsidTr="008B7CE7">
        <w:tc>
          <w:tcPr>
            <w:tcW w:w="1119" w:type="pct"/>
          </w:tcPr>
          <w:p w14:paraId="4CEA1A3F" w14:textId="77777777" w:rsidR="006D4D89" w:rsidRPr="00B4697C" w:rsidRDefault="006D4D89" w:rsidP="005A48F3">
            <w:pPr>
              <w:pStyle w:val="Style2"/>
              <w:widowControl/>
              <w:spacing w:line="360" w:lineRule="auto"/>
              <w:jc w:val="both"/>
              <w:rPr>
                <w:rStyle w:val="FontStyle84"/>
                <w:sz w:val="24"/>
                <w:szCs w:val="24"/>
              </w:rPr>
            </w:pPr>
            <w:r w:rsidRPr="00B4697C">
              <w:rPr>
                <w:rStyle w:val="FontStyle84"/>
                <w:sz w:val="24"/>
                <w:szCs w:val="24"/>
              </w:rPr>
              <w:t>Ниво на риск</w:t>
            </w:r>
          </w:p>
        </w:tc>
        <w:tc>
          <w:tcPr>
            <w:tcW w:w="918" w:type="pct"/>
          </w:tcPr>
          <w:p w14:paraId="4BFDBA54" w14:textId="77777777" w:rsidR="006D4D89" w:rsidRPr="00B4697C" w:rsidRDefault="006D4D89" w:rsidP="005A48F3">
            <w:pPr>
              <w:pStyle w:val="Style2"/>
              <w:widowControl/>
              <w:spacing w:line="360" w:lineRule="auto"/>
              <w:jc w:val="both"/>
              <w:rPr>
                <w:rStyle w:val="FontStyle84"/>
                <w:sz w:val="24"/>
                <w:szCs w:val="24"/>
              </w:rPr>
            </w:pPr>
            <w:r w:rsidRPr="00B4697C">
              <w:rPr>
                <w:rStyle w:val="FontStyle84"/>
                <w:sz w:val="24"/>
                <w:szCs w:val="24"/>
              </w:rPr>
              <w:t>Приравняване</w:t>
            </w:r>
          </w:p>
        </w:tc>
        <w:tc>
          <w:tcPr>
            <w:tcW w:w="2963" w:type="pct"/>
          </w:tcPr>
          <w:p w14:paraId="5FE20161" w14:textId="77777777" w:rsidR="006D4D89" w:rsidRPr="00B4697C" w:rsidRDefault="006D4D89" w:rsidP="005A48F3">
            <w:pPr>
              <w:pStyle w:val="Style2"/>
              <w:widowControl/>
              <w:spacing w:line="360" w:lineRule="auto"/>
              <w:jc w:val="both"/>
              <w:rPr>
                <w:rStyle w:val="FontStyle84"/>
                <w:sz w:val="24"/>
                <w:szCs w:val="24"/>
              </w:rPr>
            </w:pPr>
            <w:r w:rsidRPr="00B4697C">
              <w:rPr>
                <w:rStyle w:val="FontStyle84"/>
                <w:sz w:val="24"/>
                <w:szCs w:val="24"/>
              </w:rPr>
              <w:t>Възможни последици</w:t>
            </w:r>
          </w:p>
        </w:tc>
      </w:tr>
      <w:tr w:rsidR="00B4697C" w:rsidRPr="00B4697C" w14:paraId="28087121" w14:textId="77777777" w:rsidTr="008B7CE7">
        <w:tc>
          <w:tcPr>
            <w:tcW w:w="1119" w:type="pct"/>
            <w:shd w:val="clear" w:color="auto" w:fill="00B050"/>
          </w:tcPr>
          <w:p w14:paraId="695734BE" w14:textId="77777777" w:rsidR="006D4D89" w:rsidRPr="00B4697C" w:rsidRDefault="006D4D89" w:rsidP="005A48F3">
            <w:pPr>
              <w:pStyle w:val="Style2"/>
              <w:widowControl/>
              <w:spacing w:line="360" w:lineRule="auto"/>
              <w:jc w:val="both"/>
              <w:rPr>
                <w:rStyle w:val="FontStyle84"/>
                <w:sz w:val="24"/>
                <w:szCs w:val="24"/>
              </w:rPr>
            </w:pPr>
            <w:r w:rsidRPr="00B4697C">
              <w:rPr>
                <w:rStyle w:val="FontStyle84"/>
                <w:sz w:val="24"/>
                <w:szCs w:val="24"/>
              </w:rPr>
              <w:t>Без риск</w:t>
            </w:r>
          </w:p>
        </w:tc>
        <w:tc>
          <w:tcPr>
            <w:tcW w:w="918" w:type="pct"/>
          </w:tcPr>
          <w:p w14:paraId="518F4CBE" w14:textId="77777777" w:rsidR="006D4D89" w:rsidRPr="00B4697C" w:rsidRDefault="006D4D89" w:rsidP="005A48F3">
            <w:pPr>
              <w:pStyle w:val="Style20"/>
              <w:widowControl/>
              <w:spacing w:line="360" w:lineRule="auto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РИСК &lt; 2</w:t>
            </w:r>
          </w:p>
        </w:tc>
        <w:tc>
          <w:tcPr>
            <w:tcW w:w="2963" w:type="pct"/>
          </w:tcPr>
          <w:p w14:paraId="017FE833" w14:textId="77777777" w:rsidR="006D4D89" w:rsidRPr="00B4697C" w:rsidRDefault="006D4D89" w:rsidP="00FB27C5">
            <w:pPr>
              <w:pStyle w:val="Style20"/>
              <w:widowControl/>
              <w:spacing w:line="240" w:lineRule="auto"/>
              <w:ind w:hanging="5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субектите на данни е възможно да изпитат няколко незначителни неудобства, които ще преодолеят без никакъв проблем (време, прекарано в повторно въвеждане на информация, раздразнение, объркване и т.н.)</w:t>
            </w:r>
          </w:p>
          <w:p w14:paraId="22FB9178" w14:textId="77777777" w:rsidR="00F35E9D" w:rsidRPr="00B4697C" w:rsidRDefault="00F35E9D" w:rsidP="00FB27C5">
            <w:pPr>
              <w:pStyle w:val="Style20"/>
              <w:widowControl/>
              <w:spacing w:line="240" w:lineRule="auto"/>
              <w:ind w:hanging="5"/>
              <w:rPr>
                <w:rStyle w:val="FontStyle83"/>
                <w:sz w:val="24"/>
                <w:szCs w:val="24"/>
              </w:rPr>
            </w:pPr>
          </w:p>
        </w:tc>
      </w:tr>
      <w:tr w:rsidR="00B4697C" w:rsidRPr="00B4697C" w14:paraId="683FC545" w14:textId="77777777" w:rsidTr="008B7CE7">
        <w:tc>
          <w:tcPr>
            <w:tcW w:w="1119" w:type="pct"/>
            <w:shd w:val="clear" w:color="auto" w:fill="FFFF00"/>
          </w:tcPr>
          <w:p w14:paraId="66E8B75F" w14:textId="77777777" w:rsidR="006D4D89" w:rsidRPr="00B4697C" w:rsidRDefault="006D4D89" w:rsidP="005A48F3">
            <w:pPr>
              <w:pStyle w:val="Style2"/>
              <w:widowControl/>
              <w:spacing w:line="360" w:lineRule="auto"/>
              <w:jc w:val="both"/>
              <w:rPr>
                <w:rStyle w:val="FontStyle84"/>
                <w:sz w:val="24"/>
                <w:szCs w:val="24"/>
              </w:rPr>
            </w:pPr>
            <w:r w:rsidRPr="00B4697C">
              <w:rPr>
                <w:rStyle w:val="FontStyle84"/>
                <w:sz w:val="24"/>
                <w:szCs w:val="24"/>
              </w:rPr>
              <w:t>Нисък риск</w:t>
            </w:r>
          </w:p>
        </w:tc>
        <w:tc>
          <w:tcPr>
            <w:tcW w:w="918" w:type="pct"/>
          </w:tcPr>
          <w:p w14:paraId="08CF986F" w14:textId="77777777" w:rsidR="006D4D89" w:rsidRPr="00B4697C" w:rsidRDefault="006D4D89" w:rsidP="005A48F3">
            <w:pPr>
              <w:pStyle w:val="Style20"/>
              <w:widowControl/>
              <w:spacing w:line="360" w:lineRule="auto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2 &lt; РИСК &lt; 3</w:t>
            </w:r>
          </w:p>
        </w:tc>
        <w:tc>
          <w:tcPr>
            <w:tcW w:w="2963" w:type="pct"/>
          </w:tcPr>
          <w:p w14:paraId="1F179F1C" w14:textId="77777777" w:rsidR="00F35E9D" w:rsidRPr="00B4697C" w:rsidRDefault="006D4D89" w:rsidP="00FB27C5">
            <w:pPr>
              <w:pStyle w:val="Style20"/>
              <w:widowControl/>
              <w:spacing w:line="240" w:lineRule="auto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субектите на данни е възможно да изпитат значителни неудобства, които те ще могат да преодолеят въпреки някои трудности (допълнителни разходи, отказ от достъп до услуги, страх, липса на разбиране, стрес, дребни физически неразположения и т.н.)</w:t>
            </w:r>
          </w:p>
        </w:tc>
      </w:tr>
      <w:tr w:rsidR="00B4697C" w:rsidRPr="00B4697C" w14:paraId="34EC070D" w14:textId="77777777" w:rsidTr="008B7CE7">
        <w:tc>
          <w:tcPr>
            <w:tcW w:w="1119" w:type="pct"/>
            <w:shd w:val="clear" w:color="auto" w:fill="FF0000"/>
          </w:tcPr>
          <w:p w14:paraId="717FC892" w14:textId="77777777" w:rsidR="006D4D89" w:rsidRPr="00B4697C" w:rsidRDefault="006D4D89" w:rsidP="005A48F3">
            <w:pPr>
              <w:spacing w:line="360" w:lineRule="auto"/>
              <w:jc w:val="both"/>
              <w:rPr>
                <w:b/>
              </w:rPr>
            </w:pPr>
            <w:r w:rsidRPr="00B4697C">
              <w:rPr>
                <w:b/>
              </w:rPr>
              <w:t>Висок риск</w:t>
            </w:r>
          </w:p>
        </w:tc>
        <w:tc>
          <w:tcPr>
            <w:tcW w:w="918" w:type="pct"/>
          </w:tcPr>
          <w:p w14:paraId="4E3E8771" w14:textId="77777777" w:rsidR="006D4D89" w:rsidRPr="00B4697C" w:rsidRDefault="006D4D89" w:rsidP="005A48F3">
            <w:pPr>
              <w:pStyle w:val="Style20"/>
              <w:widowControl/>
              <w:spacing w:line="360" w:lineRule="auto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3 &lt;</w:t>
            </w:r>
            <w:r w:rsidR="00FB27C5">
              <w:rPr>
                <w:rStyle w:val="FontStyle83"/>
                <w:sz w:val="24"/>
                <w:szCs w:val="24"/>
              </w:rPr>
              <w:t xml:space="preserve"> </w:t>
            </w:r>
            <w:r w:rsidRPr="00B4697C">
              <w:rPr>
                <w:rStyle w:val="FontStyle83"/>
                <w:sz w:val="24"/>
                <w:szCs w:val="24"/>
              </w:rPr>
              <w:t>РИСК</w:t>
            </w:r>
          </w:p>
        </w:tc>
        <w:tc>
          <w:tcPr>
            <w:tcW w:w="2963" w:type="pct"/>
          </w:tcPr>
          <w:p w14:paraId="4FDEE460" w14:textId="77777777" w:rsidR="006D4D89" w:rsidRPr="00B4697C" w:rsidRDefault="006D4D89" w:rsidP="00FB27C5">
            <w:pPr>
              <w:pStyle w:val="Style20"/>
              <w:widowControl/>
              <w:spacing w:line="240" w:lineRule="auto"/>
              <w:ind w:firstLine="5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субектите на данни е въз</w:t>
            </w:r>
            <w:r w:rsidR="0054663C" w:rsidRPr="00B4697C">
              <w:rPr>
                <w:rStyle w:val="FontStyle83"/>
                <w:sz w:val="24"/>
                <w:szCs w:val="24"/>
              </w:rPr>
              <w:t xml:space="preserve">можно да изпитат значителни последствия, които </w:t>
            </w:r>
            <w:r w:rsidRPr="00B4697C">
              <w:rPr>
                <w:rStyle w:val="FontStyle83"/>
                <w:sz w:val="24"/>
                <w:szCs w:val="24"/>
              </w:rPr>
              <w:t>биха преодолели,</w:t>
            </w:r>
            <w:r w:rsidR="0054663C" w:rsidRPr="00B4697C">
              <w:rPr>
                <w:rStyle w:val="FontStyle83"/>
                <w:sz w:val="24"/>
                <w:szCs w:val="24"/>
              </w:rPr>
              <w:t xml:space="preserve"> макар и със сериозни трудности </w:t>
            </w:r>
            <w:r w:rsidRPr="00B4697C">
              <w:rPr>
                <w:rStyle w:val="FontStyle83"/>
                <w:sz w:val="24"/>
                <w:szCs w:val="24"/>
              </w:rPr>
              <w:t>или необрати</w:t>
            </w:r>
            <w:r w:rsidR="00FE4EE8" w:rsidRPr="00B4697C">
              <w:rPr>
                <w:rStyle w:val="FontStyle83"/>
                <w:sz w:val="24"/>
                <w:szCs w:val="24"/>
              </w:rPr>
              <w:t xml:space="preserve">ми последици, които не могат да </w:t>
            </w:r>
            <w:r w:rsidRPr="00B4697C">
              <w:rPr>
                <w:rStyle w:val="FontStyle83"/>
                <w:sz w:val="24"/>
                <w:szCs w:val="24"/>
              </w:rPr>
              <w:t>преодолеят (зл</w:t>
            </w:r>
            <w:r w:rsidR="00FE4EE8" w:rsidRPr="00B4697C">
              <w:rPr>
                <w:rStyle w:val="FontStyle83"/>
                <w:sz w:val="24"/>
                <w:szCs w:val="24"/>
              </w:rPr>
              <w:t xml:space="preserve">оупотреби с финансови средства, </w:t>
            </w:r>
            <w:r w:rsidRPr="00B4697C">
              <w:rPr>
                <w:rStyle w:val="FontStyle83"/>
                <w:sz w:val="24"/>
                <w:szCs w:val="24"/>
              </w:rPr>
              <w:t>черни с</w:t>
            </w:r>
            <w:r w:rsidR="00FE4EE8" w:rsidRPr="00B4697C">
              <w:rPr>
                <w:rStyle w:val="FontStyle83"/>
                <w:sz w:val="24"/>
                <w:szCs w:val="24"/>
              </w:rPr>
              <w:t xml:space="preserve">писъци от финансови институции, </w:t>
            </w:r>
            <w:r w:rsidRPr="00B4697C">
              <w:rPr>
                <w:rStyle w:val="FontStyle83"/>
                <w:sz w:val="24"/>
                <w:szCs w:val="24"/>
              </w:rPr>
              <w:t>имуществени ще</w:t>
            </w:r>
            <w:r w:rsidR="00FE4EE8" w:rsidRPr="00B4697C">
              <w:rPr>
                <w:rStyle w:val="FontStyle83"/>
                <w:sz w:val="24"/>
                <w:szCs w:val="24"/>
              </w:rPr>
              <w:t xml:space="preserve">ти, загуба на работа, призовка, </w:t>
            </w:r>
            <w:r w:rsidRPr="00B4697C">
              <w:rPr>
                <w:rStyle w:val="FontStyle83"/>
                <w:sz w:val="24"/>
                <w:szCs w:val="24"/>
              </w:rPr>
              <w:t>влошаване н</w:t>
            </w:r>
            <w:r w:rsidR="00FE4EE8" w:rsidRPr="00B4697C">
              <w:rPr>
                <w:rStyle w:val="FontStyle83"/>
                <w:sz w:val="24"/>
                <w:szCs w:val="24"/>
              </w:rPr>
              <w:t xml:space="preserve">а здравето, неработоспособност, </w:t>
            </w:r>
            <w:r w:rsidRPr="00B4697C">
              <w:rPr>
                <w:rStyle w:val="FontStyle83"/>
                <w:sz w:val="24"/>
                <w:szCs w:val="24"/>
              </w:rPr>
              <w:t>дългосроч</w:t>
            </w:r>
            <w:r w:rsidR="00FE4EE8" w:rsidRPr="00B4697C">
              <w:rPr>
                <w:rStyle w:val="FontStyle83"/>
                <w:sz w:val="24"/>
                <w:szCs w:val="24"/>
              </w:rPr>
              <w:t xml:space="preserve">ни психологически или физически </w:t>
            </w:r>
            <w:r w:rsidRPr="00B4697C">
              <w:rPr>
                <w:rStyle w:val="FontStyle83"/>
                <w:sz w:val="24"/>
                <w:szCs w:val="24"/>
              </w:rPr>
              <w:t>заболяван</w:t>
            </w:r>
            <w:r w:rsidR="00FE4EE8" w:rsidRPr="00B4697C">
              <w:rPr>
                <w:rStyle w:val="FontStyle83"/>
                <w:sz w:val="24"/>
                <w:szCs w:val="24"/>
              </w:rPr>
              <w:t xml:space="preserve">ия, подлагане на дискриминация, </w:t>
            </w:r>
            <w:r w:rsidRPr="00FB27C5">
              <w:rPr>
                <w:rStyle w:val="FontStyle83"/>
                <w:sz w:val="24"/>
                <w:szCs w:val="24"/>
              </w:rPr>
              <w:t>смърт</w:t>
            </w:r>
          </w:p>
        </w:tc>
      </w:tr>
    </w:tbl>
    <w:p w14:paraId="5DD73ED5" w14:textId="77777777" w:rsidR="00F35E9D" w:rsidRDefault="00F35E9D" w:rsidP="007E7A6E">
      <w:pPr>
        <w:pStyle w:val="Style12"/>
        <w:widowControl/>
        <w:spacing w:line="360" w:lineRule="auto"/>
        <w:rPr>
          <w:rStyle w:val="FontStyle84"/>
          <w:sz w:val="24"/>
          <w:szCs w:val="24"/>
        </w:rPr>
      </w:pPr>
    </w:p>
    <w:p w14:paraId="25926BAA" w14:textId="77777777" w:rsidR="00243E12" w:rsidRPr="00B4697C" w:rsidRDefault="00243E12" w:rsidP="00FB27C5">
      <w:pPr>
        <w:pStyle w:val="Style12"/>
        <w:widowControl/>
        <w:spacing w:line="360" w:lineRule="auto"/>
        <w:ind w:firstLine="708"/>
        <w:rPr>
          <w:rStyle w:val="FontStyle84"/>
          <w:sz w:val="28"/>
          <w:szCs w:val="28"/>
        </w:rPr>
      </w:pPr>
      <w:r w:rsidRPr="00B4697C">
        <w:rPr>
          <w:rStyle w:val="FontStyle84"/>
          <w:sz w:val="28"/>
          <w:szCs w:val="28"/>
        </w:rPr>
        <w:t>КОНТЕКСТ НА ОБРАБОТВАНЕТО НА ДАННИ</w:t>
      </w:r>
    </w:p>
    <w:p w14:paraId="7D391D04" w14:textId="77777777" w:rsidR="009A66D0" w:rsidRPr="00B4697C" w:rsidRDefault="007E7A6E" w:rsidP="00FB27C5">
      <w:pPr>
        <w:pStyle w:val="Style7"/>
        <w:widowControl/>
        <w:spacing w:line="240" w:lineRule="auto"/>
        <w:ind w:firstLine="708"/>
        <w:rPr>
          <w:rStyle w:val="FontStyle83"/>
          <w:sz w:val="24"/>
          <w:szCs w:val="24"/>
        </w:rPr>
      </w:pPr>
      <w:r w:rsidRPr="00B4697C">
        <w:rPr>
          <w:rStyle w:val="FontStyle83"/>
          <w:sz w:val="24"/>
          <w:szCs w:val="24"/>
        </w:rPr>
        <w:t xml:space="preserve">9. </w:t>
      </w:r>
      <w:r w:rsidR="00243E12" w:rsidRPr="00B4697C">
        <w:rPr>
          <w:rStyle w:val="FontStyle83"/>
          <w:sz w:val="24"/>
          <w:szCs w:val="24"/>
        </w:rPr>
        <w:t>Контекстът на обработваните данни се определя от тяхната дефиниция и свързване с една от следните групи, на базата на която се получава базовата стойност:</w:t>
      </w:r>
    </w:p>
    <w:p w14:paraId="131B0E81" w14:textId="77777777" w:rsidR="009A66D0" w:rsidRPr="00B4697C" w:rsidRDefault="009A66D0" w:rsidP="00D8511B">
      <w:pPr>
        <w:pStyle w:val="Style7"/>
        <w:widowControl/>
        <w:spacing w:line="360" w:lineRule="auto"/>
        <w:ind w:firstLine="0"/>
        <w:rPr>
          <w:rStyle w:val="FontStyle83"/>
          <w:sz w:val="24"/>
          <w:szCs w:val="24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71"/>
        <w:gridCol w:w="6033"/>
        <w:gridCol w:w="1949"/>
      </w:tblGrid>
      <w:tr w:rsidR="00B4697C" w:rsidRPr="00B4697C" w14:paraId="1D038401" w14:textId="77777777" w:rsidTr="004E67AE">
        <w:trPr>
          <w:tblHeader/>
        </w:trPr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1BA5" w14:textId="77777777" w:rsidR="00243E12" w:rsidRPr="00B4697C" w:rsidRDefault="00243E12" w:rsidP="00D8511B">
            <w:pPr>
              <w:pStyle w:val="Style2"/>
              <w:widowControl/>
              <w:spacing w:line="360" w:lineRule="auto"/>
              <w:jc w:val="left"/>
              <w:rPr>
                <w:rStyle w:val="FontStyle84"/>
                <w:sz w:val="24"/>
                <w:szCs w:val="24"/>
              </w:rPr>
            </w:pPr>
            <w:r w:rsidRPr="00B4697C">
              <w:rPr>
                <w:rStyle w:val="FontStyle84"/>
                <w:sz w:val="24"/>
                <w:szCs w:val="24"/>
              </w:rPr>
              <w:t>Група</w:t>
            </w:r>
          </w:p>
        </w:tc>
        <w:tc>
          <w:tcPr>
            <w:tcW w:w="3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45EF" w14:textId="77777777" w:rsidR="00243E12" w:rsidRPr="00B4697C" w:rsidRDefault="00243E12" w:rsidP="005A48F3">
            <w:pPr>
              <w:pStyle w:val="Style2"/>
              <w:widowControl/>
              <w:spacing w:line="360" w:lineRule="auto"/>
              <w:jc w:val="both"/>
              <w:rPr>
                <w:rStyle w:val="FontStyle84"/>
                <w:sz w:val="24"/>
                <w:szCs w:val="24"/>
              </w:rPr>
            </w:pPr>
            <w:r w:rsidRPr="00B4697C">
              <w:rPr>
                <w:rStyle w:val="FontStyle84"/>
                <w:sz w:val="24"/>
                <w:szCs w:val="24"/>
              </w:rPr>
              <w:t>Описание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CB61E" w14:textId="77777777" w:rsidR="00243E12" w:rsidRPr="00B4697C" w:rsidRDefault="00243E12" w:rsidP="00D8511B">
            <w:pPr>
              <w:pStyle w:val="Style2"/>
              <w:widowControl/>
              <w:spacing w:line="360" w:lineRule="auto"/>
              <w:rPr>
                <w:rStyle w:val="FontStyle84"/>
                <w:sz w:val="24"/>
                <w:szCs w:val="24"/>
              </w:rPr>
            </w:pPr>
            <w:r w:rsidRPr="00B4697C">
              <w:rPr>
                <w:rStyle w:val="FontStyle84"/>
                <w:sz w:val="24"/>
                <w:szCs w:val="24"/>
              </w:rPr>
              <w:t>Базова стойност</w:t>
            </w:r>
          </w:p>
        </w:tc>
      </w:tr>
      <w:tr w:rsidR="00B4697C" w:rsidRPr="00B4697C" w14:paraId="38433250" w14:textId="77777777" w:rsidTr="00FB27C5"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CB71" w14:textId="77777777" w:rsidR="00243E12" w:rsidRPr="00B4697C" w:rsidRDefault="00243E12" w:rsidP="00FB27C5">
            <w:pPr>
              <w:pStyle w:val="Style20"/>
              <w:widowControl/>
              <w:spacing w:line="240" w:lineRule="auto"/>
              <w:jc w:val="left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Прости данни</w:t>
            </w:r>
          </w:p>
        </w:tc>
        <w:tc>
          <w:tcPr>
            <w:tcW w:w="3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86EB" w14:textId="77777777" w:rsidR="00243E12" w:rsidRPr="00B4697C" w:rsidRDefault="00243E12" w:rsidP="00FB27C5">
            <w:pPr>
              <w:pStyle w:val="Style20"/>
              <w:widowControl/>
              <w:spacing w:line="240" w:lineRule="auto"/>
              <w:ind w:hanging="14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биографични данни, данни за контакт, пълно име, данни за образованието</w:t>
            </w:r>
            <w:r w:rsidR="00FF0B38">
              <w:rPr>
                <w:rStyle w:val="FontStyle83"/>
                <w:sz w:val="24"/>
                <w:szCs w:val="24"/>
              </w:rPr>
              <w:t>,</w:t>
            </w:r>
            <w:r w:rsidRPr="00B4697C">
              <w:rPr>
                <w:rStyle w:val="FontStyle83"/>
                <w:sz w:val="24"/>
                <w:szCs w:val="24"/>
              </w:rPr>
              <w:t xml:space="preserve"> семейния живот, професионалния опит и т.н.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CA92F" w14:textId="77777777" w:rsidR="00243E12" w:rsidRPr="00B4697C" w:rsidRDefault="00243E12" w:rsidP="00FB27C5">
            <w:pPr>
              <w:pStyle w:val="Style20"/>
              <w:widowControl/>
              <w:spacing w:line="360" w:lineRule="auto"/>
              <w:jc w:val="center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1</w:t>
            </w:r>
          </w:p>
        </w:tc>
      </w:tr>
      <w:tr w:rsidR="00B4697C" w:rsidRPr="00B4697C" w14:paraId="1C57CB81" w14:textId="77777777" w:rsidTr="00FB27C5"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DF06C" w14:textId="77777777" w:rsidR="00243E12" w:rsidRPr="00B4697C" w:rsidRDefault="00243E12" w:rsidP="00FB27C5">
            <w:pPr>
              <w:pStyle w:val="Style20"/>
              <w:widowControl/>
              <w:spacing w:line="240" w:lineRule="auto"/>
              <w:jc w:val="left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lastRenderedPageBreak/>
              <w:t>Поведенчески данни</w:t>
            </w:r>
          </w:p>
        </w:tc>
        <w:tc>
          <w:tcPr>
            <w:tcW w:w="3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0C0B" w14:textId="77777777" w:rsidR="00243E12" w:rsidRPr="00B4697C" w:rsidRDefault="00243E12" w:rsidP="00FB27C5">
            <w:pPr>
              <w:pStyle w:val="Style20"/>
              <w:widowControl/>
              <w:spacing w:line="240" w:lineRule="auto"/>
              <w:ind w:hanging="5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местоположение, данни за трафика, данни за личните предпочитания и навици и др.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3CD4C" w14:textId="77777777" w:rsidR="00243E12" w:rsidRPr="00B4697C" w:rsidRDefault="00243E12" w:rsidP="00FB27C5">
            <w:pPr>
              <w:pStyle w:val="Style20"/>
              <w:widowControl/>
              <w:spacing w:line="360" w:lineRule="auto"/>
              <w:jc w:val="center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2</w:t>
            </w:r>
          </w:p>
        </w:tc>
      </w:tr>
      <w:tr w:rsidR="00B4697C" w:rsidRPr="00B4697C" w14:paraId="24CAAE04" w14:textId="77777777" w:rsidTr="00FB27C5"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E71B" w14:textId="77777777" w:rsidR="00243E12" w:rsidRPr="00B4697C" w:rsidRDefault="00243E12" w:rsidP="00FB27C5">
            <w:pPr>
              <w:pStyle w:val="Style20"/>
              <w:widowControl/>
              <w:spacing w:line="240" w:lineRule="auto"/>
              <w:jc w:val="left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Финансови данни</w:t>
            </w:r>
          </w:p>
        </w:tc>
        <w:tc>
          <w:tcPr>
            <w:tcW w:w="3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EF71" w14:textId="77777777" w:rsidR="00243E12" w:rsidRPr="00B4697C" w:rsidRDefault="00243E12" w:rsidP="00FB27C5">
            <w:pPr>
              <w:pStyle w:val="Style20"/>
              <w:widowControl/>
              <w:spacing w:line="240" w:lineRule="auto"/>
              <w:ind w:hanging="5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всички видове финансови данни (например доходи, финансови транзакции, банкови извлечения, инвестиции, кредитни карти, фактури и т.н.), вкл. данни за социалното благосъстояние, свързани с финансовата информация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AACF9" w14:textId="77777777" w:rsidR="00243E12" w:rsidRPr="00B4697C" w:rsidRDefault="00243E12" w:rsidP="00FB27C5">
            <w:pPr>
              <w:pStyle w:val="Style20"/>
              <w:widowControl/>
              <w:spacing w:line="360" w:lineRule="auto"/>
              <w:jc w:val="center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3</w:t>
            </w:r>
          </w:p>
        </w:tc>
      </w:tr>
      <w:tr w:rsidR="00B4697C" w:rsidRPr="00B4697C" w14:paraId="6CE54DC0" w14:textId="77777777" w:rsidTr="00FB27C5"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295F7" w14:textId="77777777" w:rsidR="00243E12" w:rsidRPr="00B4697C" w:rsidRDefault="00243E12" w:rsidP="00FB27C5">
            <w:pPr>
              <w:pStyle w:val="Style20"/>
              <w:widowControl/>
              <w:spacing w:line="240" w:lineRule="auto"/>
              <w:ind w:firstLine="10"/>
              <w:jc w:val="left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Чувствителни данни</w:t>
            </w:r>
          </w:p>
        </w:tc>
        <w:tc>
          <w:tcPr>
            <w:tcW w:w="3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FD549" w14:textId="77777777" w:rsidR="00243E12" w:rsidRPr="00B4697C" w:rsidRDefault="00243E12" w:rsidP="00FB27C5">
            <w:pPr>
              <w:pStyle w:val="Style20"/>
              <w:widowControl/>
              <w:spacing w:line="240" w:lineRule="auto"/>
              <w:ind w:firstLine="5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съгласно ОРЗД</w:t>
            </w:r>
            <w:r w:rsidR="008B7CE7">
              <w:rPr>
                <w:rStyle w:val="FontStyle83"/>
                <w:sz w:val="24"/>
                <w:szCs w:val="24"/>
              </w:rPr>
              <w:t>:</w:t>
            </w:r>
            <w:r w:rsidRPr="00B4697C">
              <w:rPr>
                <w:rStyle w:val="FontStyle83"/>
                <w:sz w:val="24"/>
                <w:szCs w:val="24"/>
              </w:rPr>
              <w:t xml:space="preserve"> расов или етнически произход, политически възгледи, религиозни или философски убеждения, членство в синдикални организации, генетични данни, биометрични данни за разпознаване, здравословно състояние, сексуален живот, сексуална ориентация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61FF8" w14:textId="77777777" w:rsidR="00243E12" w:rsidRPr="00B4697C" w:rsidRDefault="00243E12" w:rsidP="00FB27C5">
            <w:pPr>
              <w:pStyle w:val="Style20"/>
              <w:widowControl/>
              <w:spacing w:line="360" w:lineRule="auto"/>
              <w:jc w:val="center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4</w:t>
            </w:r>
          </w:p>
        </w:tc>
      </w:tr>
      <w:tr w:rsidR="00243E12" w:rsidRPr="00B4697C" w14:paraId="4DE0594A" w14:textId="77777777" w:rsidTr="00FB27C5"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4A4BA" w14:textId="77777777" w:rsidR="00243E12" w:rsidRPr="00B4697C" w:rsidRDefault="00243E12" w:rsidP="00FB27C5">
            <w:pPr>
              <w:pStyle w:val="Style20"/>
              <w:widowControl/>
              <w:spacing w:line="240" w:lineRule="auto"/>
              <w:ind w:firstLine="10"/>
              <w:jc w:val="left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Данни, свързани с присъди и нарушения</w:t>
            </w:r>
          </w:p>
        </w:tc>
        <w:tc>
          <w:tcPr>
            <w:tcW w:w="3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055A6" w14:textId="77777777" w:rsidR="00243E12" w:rsidRPr="00B4697C" w:rsidRDefault="007C0C66" w:rsidP="00FB27C5">
            <w:pPr>
              <w:pStyle w:val="Style20"/>
              <w:widowControl/>
              <w:spacing w:line="240" w:lineRule="auto"/>
              <w:ind w:firstLine="5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Лични данни, включително имена, адрес; вид и размер на наказанието</w:t>
            </w:r>
            <w:r w:rsidR="00FF0B38">
              <w:rPr>
                <w:rStyle w:val="FontStyle83"/>
                <w:sz w:val="24"/>
                <w:szCs w:val="24"/>
              </w:rPr>
              <w:t>,</w:t>
            </w:r>
            <w:r w:rsidR="000D7D6E" w:rsidRPr="00B4697C">
              <w:rPr>
                <w:rStyle w:val="FontStyle83"/>
                <w:sz w:val="24"/>
                <w:szCs w:val="24"/>
              </w:rPr>
              <w:t xml:space="preserve"> всяка информация, която се отнася до конкретен човек, ако с нея той </w:t>
            </w:r>
            <w:r w:rsidR="00FF0B38">
              <w:rPr>
                <w:rStyle w:val="FontStyle83"/>
                <w:sz w:val="24"/>
                <w:szCs w:val="24"/>
              </w:rPr>
              <w:t>може да бъде ясно идентифициран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2B897" w14:textId="77777777" w:rsidR="00243E12" w:rsidRPr="00B4697C" w:rsidRDefault="00252F5A" w:rsidP="00FB27C5">
            <w:pPr>
              <w:pStyle w:val="Style20"/>
              <w:widowControl/>
              <w:spacing w:line="360" w:lineRule="auto"/>
              <w:jc w:val="center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5</w:t>
            </w:r>
          </w:p>
        </w:tc>
      </w:tr>
    </w:tbl>
    <w:p w14:paraId="32CE3D08" w14:textId="77777777" w:rsidR="00A377B5" w:rsidRPr="00B4697C" w:rsidRDefault="00A377B5" w:rsidP="005A48F3">
      <w:pPr>
        <w:pStyle w:val="Style4"/>
        <w:widowControl/>
        <w:spacing w:line="360" w:lineRule="auto"/>
        <w:ind w:firstLine="0"/>
        <w:rPr>
          <w:rStyle w:val="FontStyle83"/>
          <w:sz w:val="24"/>
          <w:szCs w:val="24"/>
        </w:rPr>
      </w:pPr>
    </w:p>
    <w:p w14:paraId="2D082AE2" w14:textId="77777777" w:rsidR="00243E12" w:rsidRPr="00B4697C" w:rsidRDefault="00C46EFD" w:rsidP="00FB27C5">
      <w:pPr>
        <w:pStyle w:val="Style4"/>
        <w:widowControl/>
        <w:spacing w:line="240" w:lineRule="auto"/>
        <w:ind w:firstLine="708"/>
        <w:rPr>
          <w:rStyle w:val="FontStyle83"/>
          <w:sz w:val="24"/>
          <w:szCs w:val="24"/>
        </w:rPr>
      </w:pPr>
      <w:r w:rsidRPr="00B4697C">
        <w:rPr>
          <w:rStyle w:val="FontStyle83"/>
        </w:rPr>
        <w:t>1</w:t>
      </w:r>
      <w:r w:rsidR="00FF0B38">
        <w:rPr>
          <w:rStyle w:val="FontStyle83"/>
        </w:rPr>
        <w:t>0</w:t>
      </w:r>
      <w:r w:rsidRPr="00B4697C">
        <w:rPr>
          <w:rStyle w:val="FontStyle83"/>
        </w:rPr>
        <w:t>.</w:t>
      </w:r>
      <w:r w:rsidRPr="00B4697C">
        <w:rPr>
          <w:rStyle w:val="FontStyle83"/>
          <w:sz w:val="24"/>
          <w:szCs w:val="24"/>
        </w:rPr>
        <w:t xml:space="preserve"> </w:t>
      </w:r>
      <w:r w:rsidR="00243E12" w:rsidRPr="00B4697C">
        <w:rPr>
          <w:rStyle w:val="FontStyle83"/>
          <w:sz w:val="24"/>
          <w:szCs w:val="24"/>
        </w:rPr>
        <w:t>В случай, че данните принадлежат към повече от една категория, те се изследват във всяка от тях и се взема най-високия получен резултат.</w:t>
      </w:r>
    </w:p>
    <w:p w14:paraId="2D61E4D0" w14:textId="77777777" w:rsidR="00243E12" w:rsidRPr="00B4697C" w:rsidRDefault="00C46EFD" w:rsidP="00FB27C5">
      <w:pPr>
        <w:pStyle w:val="Style4"/>
        <w:widowControl/>
        <w:spacing w:line="240" w:lineRule="auto"/>
        <w:ind w:firstLine="708"/>
        <w:rPr>
          <w:rStyle w:val="FontStyle83"/>
          <w:sz w:val="24"/>
          <w:szCs w:val="24"/>
        </w:rPr>
      </w:pPr>
      <w:r w:rsidRPr="00B4697C">
        <w:rPr>
          <w:rStyle w:val="FontStyle83"/>
          <w:sz w:val="24"/>
          <w:szCs w:val="24"/>
        </w:rPr>
        <w:t>1</w:t>
      </w:r>
      <w:r w:rsidR="00FF0B38">
        <w:rPr>
          <w:rStyle w:val="FontStyle83"/>
          <w:sz w:val="24"/>
          <w:szCs w:val="24"/>
        </w:rPr>
        <w:t>1</w:t>
      </w:r>
      <w:r w:rsidRPr="00B4697C">
        <w:rPr>
          <w:rStyle w:val="FontStyle83"/>
          <w:sz w:val="24"/>
          <w:szCs w:val="24"/>
        </w:rPr>
        <w:t xml:space="preserve">. </w:t>
      </w:r>
      <w:r w:rsidR="00243E12" w:rsidRPr="00B4697C">
        <w:rPr>
          <w:rStyle w:val="FontStyle83"/>
          <w:sz w:val="24"/>
          <w:szCs w:val="24"/>
        </w:rPr>
        <w:t>Базовата стойност е възможно да бъде адаптирана, отчитайки други контекстни фактори</w:t>
      </w:r>
      <w:r w:rsidRPr="00B4697C">
        <w:rPr>
          <w:rStyle w:val="FontStyle83"/>
          <w:sz w:val="24"/>
          <w:szCs w:val="24"/>
        </w:rPr>
        <w:t>.</w:t>
      </w:r>
    </w:p>
    <w:p w14:paraId="1F93C8B2" w14:textId="77777777" w:rsidR="00243E12" w:rsidRPr="00B4697C" w:rsidRDefault="00C46EFD" w:rsidP="00FB27C5">
      <w:pPr>
        <w:pStyle w:val="Style22"/>
        <w:widowControl/>
        <w:spacing w:line="240" w:lineRule="auto"/>
        <w:ind w:firstLine="708"/>
        <w:rPr>
          <w:rStyle w:val="FontStyle83"/>
          <w:sz w:val="24"/>
          <w:szCs w:val="24"/>
        </w:rPr>
      </w:pPr>
      <w:r w:rsidRPr="00B4697C">
        <w:rPr>
          <w:rStyle w:val="FontStyle83"/>
          <w:sz w:val="24"/>
          <w:szCs w:val="24"/>
        </w:rPr>
        <w:t>1</w:t>
      </w:r>
      <w:r w:rsidR="00FF0B38">
        <w:rPr>
          <w:rStyle w:val="FontStyle83"/>
          <w:sz w:val="24"/>
          <w:szCs w:val="24"/>
        </w:rPr>
        <w:t>1</w:t>
      </w:r>
      <w:r w:rsidRPr="00B4697C">
        <w:rPr>
          <w:rStyle w:val="FontStyle83"/>
          <w:sz w:val="24"/>
          <w:szCs w:val="24"/>
        </w:rPr>
        <w:t xml:space="preserve">.1. </w:t>
      </w:r>
      <w:r w:rsidR="00243E12" w:rsidRPr="00B4697C">
        <w:rPr>
          <w:rStyle w:val="FontStyle83"/>
          <w:sz w:val="24"/>
          <w:szCs w:val="24"/>
        </w:rPr>
        <w:t>Увеличаващи риска фактори</w:t>
      </w:r>
      <w:r w:rsidRPr="00B4697C">
        <w:rPr>
          <w:rStyle w:val="FontStyle83"/>
          <w:sz w:val="24"/>
          <w:szCs w:val="24"/>
        </w:rPr>
        <w:t>:</w:t>
      </w:r>
    </w:p>
    <w:p w14:paraId="038712EF" w14:textId="77777777" w:rsidR="00243E12" w:rsidRPr="00B4697C" w:rsidRDefault="00FB27C5" w:rsidP="00FB27C5">
      <w:pPr>
        <w:pStyle w:val="Style4"/>
        <w:widowControl/>
        <w:tabs>
          <w:tab w:val="left" w:pos="0"/>
        </w:tabs>
        <w:spacing w:line="240" w:lineRule="auto"/>
        <w:ind w:firstLine="284"/>
        <w:rPr>
          <w:rStyle w:val="FontStyle83"/>
          <w:sz w:val="24"/>
          <w:szCs w:val="24"/>
        </w:rPr>
      </w:pPr>
      <w:r>
        <w:rPr>
          <w:rStyle w:val="FontStyle83"/>
          <w:sz w:val="24"/>
          <w:szCs w:val="24"/>
        </w:rPr>
        <w:tab/>
      </w:r>
      <w:r w:rsidR="00243E12" w:rsidRPr="00B4697C">
        <w:rPr>
          <w:rStyle w:val="FontStyle83"/>
          <w:sz w:val="24"/>
          <w:szCs w:val="24"/>
        </w:rPr>
        <w:t>а)</w:t>
      </w:r>
      <w:r w:rsidR="00715EBA" w:rsidRPr="00B4697C">
        <w:rPr>
          <w:rStyle w:val="FontStyle83"/>
          <w:sz w:val="24"/>
          <w:szCs w:val="24"/>
        </w:rPr>
        <w:t xml:space="preserve"> </w:t>
      </w:r>
      <w:r w:rsidR="00243E12" w:rsidRPr="00B4697C">
        <w:rPr>
          <w:rStyle w:val="FontStyle83"/>
          <w:sz w:val="24"/>
          <w:szCs w:val="24"/>
        </w:rPr>
        <w:t>обем на данните (включително като време и/или съдържание);</w:t>
      </w:r>
    </w:p>
    <w:p w14:paraId="6FEE0C20" w14:textId="77777777" w:rsidR="00243E12" w:rsidRPr="00B4697C" w:rsidRDefault="00FB27C5" w:rsidP="00FB27C5">
      <w:pPr>
        <w:pStyle w:val="Style4"/>
        <w:widowControl/>
        <w:tabs>
          <w:tab w:val="left" w:pos="284"/>
        </w:tabs>
        <w:spacing w:line="240" w:lineRule="auto"/>
        <w:ind w:firstLine="283"/>
        <w:rPr>
          <w:rStyle w:val="FontStyle83"/>
          <w:sz w:val="24"/>
          <w:szCs w:val="24"/>
        </w:rPr>
      </w:pPr>
      <w:r>
        <w:rPr>
          <w:rStyle w:val="FontStyle83"/>
          <w:sz w:val="24"/>
          <w:szCs w:val="24"/>
        </w:rPr>
        <w:tab/>
      </w:r>
      <w:r>
        <w:rPr>
          <w:rStyle w:val="FontStyle83"/>
          <w:sz w:val="24"/>
          <w:szCs w:val="24"/>
        </w:rPr>
        <w:tab/>
      </w:r>
      <w:r w:rsidR="00243E12" w:rsidRPr="00B4697C">
        <w:rPr>
          <w:rStyle w:val="FontStyle83"/>
          <w:sz w:val="24"/>
          <w:szCs w:val="24"/>
        </w:rPr>
        <w:t>б)</w:t>
      </w:r>
      <w:r w:rsidR="00715EBA" w:rsidRPr="00B4697C">
        <w:rPr>
          <w:rStyle w:val="FontStyle83"/>
          <w:sz w:val="24"/>
          <w:szCs w:val="24"/>
        </w:rPr>
        <w:t xml:space="preserve"> </w:t>
      </w:r>
      <w:r w:rsidR="00243E12" w:rsidRPr="00B4697C">
        <w:rPr>
          <w:rStyle w:val="FontStyle83"/>
          <w:sz w:val="24"/>
          <w:szCs w:val="24"/>
        </w:rPr>
        <w:t>особености на администраторите (по отношение на сектора и</w:t>
      </w:r>
      <w:r w:rsidR="00715EBA" w:rsidRPr="00B4697C">
        <w:rPr>
          <w:rStyle w:val="FontStyle83"/>
          <w:sz w:val="24"/>
          <w:szCs w:val="24"/>
        </w:rPr>
        <w:t xml:space="preserve"> </w:t>
      </w:r>
      <w:r w:rsidR="00243E12" w:rsidRPr="00B4697C">
        <w:rPr>
          <w:rStyle w:val="FontStyle83"/>
          <w:sz w:val="24"/>
          <w:szCs w:val="24"/>
        </w:rPr>
        <w:t>продуктите/</w:t>
      </w:r>
      <w:r w:rsidR="00C46EFD" w:rsidRPr="00B4697C">
        <w:rPr>
          <w:rStyle w:val="FontStyle83"/>
          <w:sz w:val="24"/>
          <w:szCs w:val="24"/>
        </w:rPr>
        <w:t xml:space="preserve"> </w:t>
      </w:r>
      <w:r w:rsidR="00243E12" w:rsidRPr="00B4697C">
        <w:rPr>
          <w:rStyle w:val="FontStyle83"/>
          <w:sz w:val="24"/>
          <w:szCs w:val="24"/>
        </w:rPr>
        <w:t>услугите, които предлагат);</w:t>
      </w:r>
    </w:p>
    <w:p w14:paraId="1A541566" w14:textId="77777777" w:rsidR="00243E12" w:rsidRPr="00B4697C" w:rsidRDefault="00FB27C5" w:rsidP="00FB27C5">
      <w:pPr>
        <w:pStyle w:val="Style4"/>
        <w:widowControl/>
        <w:tabs>
          <w:tab w:val="left" w:pos="284"/>
        </w:tabs>
        <w:spacing w:line="240" w:lineRule="auto"/>
        <w:ind w:firstLine="283"/>
        <w:rPr>
          <w:rStyle w:val="FontStyle83"/>
          <w:sz w:val="24"/>
          <w:szCs w:val="24"/>
        </w:rPr>
      </w:pPr>
      <w:r>
        <w:rPr>
          <w:rStyle w:val="FontStyle83"/>
          <w:sz w:val="24"/>
          <w:szCs w:val="24"/>
        </w:rPr>
        <w:tab/>
      </w:r>
      <w:r>
        <w:rPr>
          <w:rStyle w:val="FontStyle83"/>
          <w:sz w:val="24"/>
          <w:szCs w:val="24"/>
        </w:rPr>
        <w:tab/>
      </w:r>
      <w:r w:rsidR="00243E12" w:rsidRPr="00B4697C">
        <w:rPr>
          <w:rStyle w:val="FontStyle83"/>
          <w:sz w:val="24"/>
          <w:szCs w:val="24"/>
        </w:rPr>
        <w:t>в)</w:t>
      </w:r>
      <w:r w:rsidR="00715EBA" w:rsidRPr="00B4697C">
        <w:rPr>
          <w:rStyle w:val="FontStyle83"/>
          <w:sz w:val="24"/>
          <w:szCs w:val="24"/>
        </w:rPr>
        <w:t xml:space="preserve"> </w:t>
      </w:r>
      <w:r w:rsidR="00243E12" w:rsidRPr="00B4697C">
        <w:rPr>
          <w:rStyle w:val="FontStyle83"/>
          <w:sz w:val="24"/>
          <w:szCs w:val="24"/>
        </w:rPr>
        <w:t>особености на физическите лица (по отношение на обхващането на</w:t>
      </w:r>
      <w:r w:rsidR="00D40425" w:rsidRPr="00B4697C">
        <w:rPr>
          <w:rStyle w:val="FontStyle83"/>
          <w:sz w:val="24"/>
          <w:szCs w:val="24"/>
        </w:rPr>
        <w:t xml:space="preserve"> </w:t>
      </w:r>
      <w:r w:rsidR="00243E12" w:rsidRPr="00B4697C">
        <w:rPr>
          <w:rStyle w:val="FontStyle83"/>
          <w:sz w:val="24"/>
          <w:szCs w:val="24"/>
        </w:rPr>
        <w:t>специфични групи от субекти напр. неравностойно положение, деца);</w:t>
      </w:r>
    </w:p>
    <w:p w14:paraId="26C5A194" w14:textId="77777777" w:rsidR="009A66D0" w:rsidRPr="00B4697C" w:rsidRDefault="009A66D0" w:rsidP="00724181">
      <w:pPr>
        <w:pStyle w:val="Style4"/>
        <w:widowControl/>
        <w:tabs>
          <w:tab w:val="left" w:pos="284"/>
        </w:tabs>
        <w:spacing w:line="360" w:lineRule="auto"/>
        <w:ind w:firstLine="0"/>
        <w:rPr>
          <w:rStyle w:val="FontStyle83"/>
          <w:sz w:val="24"/>
          <w:szCs w:val="24"/>
        </w:rPr>
      </w:pPr>
    </w:p>
    <w:p w14:paraId="06D47519" w14:textId="77777777" w:rsidR="006D4D89" w:rsidRPr="00B4697C" w:rsidRDefault="006D4D89" w:rsidP="008B7CE7">
      <w:pPr>
        <w:pStyle w:val="Style12"/>
        <w:widowControl/>
        <w:spacing w:line="360" w:lineRule="auto"/>
        <w:ind w:firstLine="283"/>
        <w:rPr>
          <w:rStyle w:val="FontStyle84"/>
          <w:sz w:val="28"/>
          <w:szCs w:val="28"/>
        </w:rPr>
      </w:pPr>
      <w:r w:rsidRPr="00B4697C">
        <w:rPr>
          <w:rStyle w:val="FontStyle84"/>
          <w:sz w:val="28"/>
          <w:szCs w:val="28"/>
        </w:rPr>
        <w:t>ВЪЗМОЖНОСТ ЗА ИДЕНТИФИКАЦИЯ НА СУБЕКТА НА ДАННИ</w:t>
      </w:r>
    </w:p>
    <w:p w14:paraId="1F9CFAC1" w14:textId="77777777" w:rsidR="00FB27C5" w:rsidRDefault="00FB27C5" w:rsidP="00FB27C5">
      <w:pPr>
        <w:pStyle w:val="Style7"/>
        <w:widowControl/>
        <w:spacing w:line="240" w:lineRule="auto"/>
        <w:ind w:firstLine="708"/>
        <w:rPr>
          <w:rStyle w:val="FontStyle83"/>
          <w:sz w:val="24"/>
          <w:szCs w:val="24"/>
        </w:rPr>
      </w:pPr>
    </w:p>
    <w:p w14:paraId="644C7A34" w14:textId="77777777" w:rsidR="00AE2205" w:rsidRPr="00B4697C" w:rsidRDefault="00FB2DB7" w:rsidP="00FB27C5">
      <w:pPr>
        <w:pStyle w:val="Style7"/>
        <w:widowControl/>
        <w:spacing w:line="240" w:lineRule="auto"/>
        <w:ind w:firstLine="708"/>
        <w:rPr>
          <w:rStyle w:val="FontStyle83"/>
          <w:sz w:val="24"/>
          <w:szCs w:val="24"/>
        </w:rPr>
      </w:pPr>
      <w:r w:rsidRPr="00B4697C">
        <w:rPr>
          <w:rStyle w:val="FontStyle83"/>
          <w:sz w:val="24"/>
          <w:szCs w:val="24"/>
        </w:rPr>
        <w:t>1</w:t>
      </w:r>
      <w:r w:rsidR="00724181">
        <w:rPr>
          <w:rStyle w:val="FontStyle83"/>
          <w:sz w:val="24"/>
          <w:szCs w:val="24"/>
        </w:rPr>
        <w:t>2</w:t>
      </w:r>
      <w:r w:rsidRPr="00B4697C">
        <w:rPr>
          <w:rStyle w:val="FontStyle83"/>
          <w:sz w:val="24"/>
          <w:szCs w:val="24"/>
        </w:rPr>
        <w:t xml:space="preserve">. </w:t>
      </w:r>
      <w:r w:rsidR="006D4D89" w:rsidRPr="00B4697C">
        <w:rPr>
          <w:rStyle w:val="FontStyle83"/>
          <w:sz w:val="24"/>
          <w:szCs w:val="24"/>
        </w:rPr>
        <w:t xml:space="preserve">Дефинирани са четири нива на оценка на възможната идентификация на субекта на данни. Най-ниската оценка е в случай, че </w:t>
      </w:r>
      <w:r w:rsidR="00724181" w:rsidRPr="00B4697C">
        <w:rPr>
          <w:rStyle w:val="FontStyle83"/>
          <w:sz w:val="24"/>
          <w:szCs w:val="24"/>
        </w:rPr>
        <w:t xml:space="preserve">може </w:t>
      </w:r>
      <w:r w:rsidR="006D4D89" w:rsidRPr="00B4697C">
        <w:rPr>
          <w:rStyle w:val="FontStyle83"/>
          <w:sz w:val="24"/>
          <w:szCs w:val="24"/>
        </w:rPr>
        <w:t>изключително трудно да се установи субектът, макар и да е възможно. Най-високата оценка предполага директно идентифициране на субекта от придобитите данни.</w:t>
      </w:r>
    </w:p>
    <w:p w14:paraId="64F910A7" w14:textId="77777777" w:rsidR="009A66D0" w:rsidRPr="00B4697C" w:rsidRDefault="009A66D0" w:rsidP="00FB2DB7">
      <w:pPr>
        <w:pStyle w:val="Style7"/>
        <w:widowControl/>
        <w:spacing w:line="360" w:lineRule="auto"/>
        <w:ind w:firstLine="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24"/>
        <w:gridCol w:w="1877"/>
        <w:gridCol w:w="1853"/>
        <w:gridCol w:w="1848"/>
        <w:gridCol w:w="1862"/>
      </w:tblGrid>
      <w:tr w:rsidR="00B4697C" w:rsidRPr="00B4697C" w14:paraId="5DCDC5F3" w14:textId="77777777" w:rsidTr="00BE1F74"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0C8DC" w14:textId="77777777" w:rsidR="006D4D89" w:rsidRPr="00B4697C" w:rsidRDefault="006D4D89" w:rsidP="005A48F3">
            <w:pPr>
              <w:pStyle w:val="Style2"/>
              <w:widowControl/>
              <w:spacing w:line="360" w:lineRule="auto"/>
              <w:jc w:val="both"/>
              <w:rPr>
                <w:rStyle w:val="FontStyle84"/>
                <w:sz w:val="24"/>
                <w:szCs w:val="24"/>
              </w:rPr>
            </w:pPr>
            <w:r w:rsidRPr="00B4697C">
              <w:rPr>
                <w:rStyle w:val="FontStyle84"/>
                <w:sz w:val="24"/>
                <w:szCs w:val="24"/>
              </w:rPr>
              <w:t>Ниво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72DE" w14:textId="77777777" w:rsidR="006D4D89" w:rsidRPr="00B4697C" w:rsidRDefault="006D4D89" w:rsidP="005A48F3">
            <w:pPr>
              <w:pStyle w:val="Style2"/>
              <w:widowControl/>
              <w:spacing w:line="360" w:lineRule="auto"/>
              <w:jc w:val="both"/>
              <w:rPr>
                <w:rStyle w:val="FontStyle84"/>
                <w:sz w:val="24"/>
                <w:szCs w:val="24"/>
              </w:rPr>
            </w:pPr>
            <w:r w:rsidRPr="00B4697C">
              <w:rPr>
                <w:rStyle w:val="FontStyle84"/>
                <w:sz w:val="24"/>
                <w:szCs w:val="24"/>
              </w:rPr>
              <w:t>Пренебрежимо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18B68" w14:textId="77777777" w:rsidR="006D4D89" w:rsidRPr="00B4697C" w:rsidRDefault="006D4D89" w:rsidP="005A48F3">
            <w:pPr>
              <w:pStyle w:val="Style2"/>
              <w:widowControl/>
              <w:spacing w:line="360" w:lineRule="auto"/>
              <w:jc w:val="both"/>
              <w:rPr>
                <w:rStyle w:val="FontStyle84"/>
                <w:sz w:val="24"/>
                <w:szCs w:val="24"/>
              </w:rPr>
            </w:pPr>
            <w:r w:rsidRPr="00B4697C">
              <w:rPr>
                <w:rStyle w:val="FontStyle84"/>
                <w:sz w:val="24"/>
                <w:szCs w:val="24"/>
              </w:rPr>
              <w:t>Ограничено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E1009" w14:textId="77777777" w:rsidR="006D4D89" w:rsidRPr="00B4697C" w:rsidRDefault="006D4D89" w:rsidP="005A48F3">
            <w:pPr>
              <w:pStyle w:val="Style2"/>
              <w:widowControl/>
              <w:spacing w:line="360" w:lineRule="auto"/>
              <w:jc w:val="both"/>
              <w:rPr>
                <w:rStyle w:val="FontStyle84"/>
                <w:sz w:val="24"/>
                <w:szCs w:val="24"/>
              </w:rPr>
            </w:pPr>
            <w:r w:rsidRPr="00B4697C">
              <w:rPr>
                <w:rStyle w:val="FontStyle84"/>
                <w:sz w:val="24"/>
                <w:szCs w:val="24"/>
              </w:rPr>
              <w:t>Значително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21C1" w14:textId="77777777" w:rsidR="006D4D89" w:rsidRPr="00B4697C" w:rsidRDefault="006D4D89" w:rsidP="005A48F3">
            <w:pPr>
              <w:pStyle w:val="Style2"/>
              <w:widowControl/>
              <w:spacing w:line="360" w:lineRule="auto"/>
              <w:jc w:val="both"/>
              <w:rPr>
                <w:rStyle w:val="FontStyle84"/>
                <w:sz w:val="24"/>
                <w:szCs w:val="24"/>
              </w:rPr>
            </w:pPr>
            <w:r w:rsidRPr="00B4697C">
              <w:rPr>
                <w:rStyle w:val="FontStyle84"/>
                <w:sz w:val="24"/>
                <w:szCs w:val="24"/>
              </w:rPr>
              <w:t>Максимално</w:t>
            </w:r>
          </w:p>
        </w:tc>
      </w:tr>
      <w:tr w:rsidR="00B4697C" w:rsidRPr="00B4697C" w14:paraId="77535840" w14:textId="77777777" w:rsidTr="00BE1F74"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D724" w14:textId="77777777" w:rsidR="006D4D89" w:rsidRPr="00B4697C" w:rsidRDefault="006D4D89" w:rsidP="005A48F3">
            <w:pPr>
              <w:pStyle w:val="Style18"/>
              <w:widowControl/>
              <w:spacing w:line="360" w:lineRule="auto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Стойност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D4E14" w14:textId="77777777" w:rsidR="006D4D89" w:rsidRPr="00B4697C" w:rsidRDefault="006D4D89" w:rsidP="005A48F3">
            <w:pPr>
              <w:pStyle w:val="Style18"/>
              <w:widowControl/>
              <w:spacing w:line="360" w:lineRule="auto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0.25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327B" w14:textId="77777777" w:rsidR="006D4D89" w:rsidRPr="00B4697C" w:rsidRDefault="006D4D89" w:rsidP="005A48F3">
            <w:pPr>
              <w:pStyle w:val="Style18"/>
              <w:widowControl/>
              <w:spacing w:line="360" w:lineRule="auto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0.5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4AA9" w14:textId="77777777" w:rsidR="006D4D89" w:rsidRPr="00B4697C" w:rsidRDefault="006D4D89" w:rsidP="005A48F3">
            <w:pPr>
              <w:pStyle w:val="Style18"/>
              <w:widowControl/>
              <w:spacing w:line="360" w:lineRule="auto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0.75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1528" w14:textId="77777777" w:rsidR="006D4D89" w:rsidRPr="00724D1F" w:rsidRDefault="006D4D89" w:rsidP="005A48F3">
            <w:pPr>
              <w:pStyle w:val="Style2"/>
              <w:widowControl/>
              <w:spacing w:line="360" w:lineRule="auto"/>
              <w:jc w:val="both"/>
              <w:rPr>
                <w:rStyle w:val="FontStyle84"/>
                <w:b w:val="0"/>
                <w:sz w:val="24"/>
                <w:szCs w:val="24"/>
              </w:rPr>
            </w:pPr>
            <w:r w:rsidRPr="00724D1F">
              <w:rPr>
                <w:rStyle w:val="FontStyle84"/>
                <w:b w:val="0"/>
                <w:sz w:val="24"/>
                <w:szCs w:val="24"/>
              </w:rPr>
              <w:t>1</w:t>
            </w:r>
          </w:p>
        </w:tc>
      </w:tr>
    </w:tbl>
    <w:p w14:paraId="536D7C58" w14:textId="77777777" w:rsidR="00715EBA" w:rsidRPr="00B4697C" w:rsidRDefault="00715EBA" w:rsidP="00FB27C5">
      <w:pPr>
        <w:pStyle w:val="Style21"/>
        <w:widowControl/>
        <w:tabs>
          <w:tab w:val="left" w:pos="0"/>
        </w:tabs>
        <w:spacing w:line="240" w:lineRule="auto"/>
        <w:ind w:firstLine="0"/>
        <w:rPr>
          <w:rStyle w:val="FontStyle84"/>
          <w:b w:val="0"/>
          <w:bCs w:val="0"/>
          <w:sz w:val="24"/>
          <w:szCs w:val="24"/>
        </w:rPr>
      </w:pPr>
    </w:p>
    <w:p w14:paraId="2A4827CB" w14:textId="77777777" w:rsidR="006D4D89" w:rsidRPr="00B4697C" w:rsidRDefault="00641A7E" w:rsidP="00FB27C5">
      <w:pPr>
        <w:pStyle w:val="Style21"/>
        <w:widowControl/>
        <w:tabs>
          <w:tab w:val="left" w:pos="0"/>
        </w:tabs>
        <w:spacing w:line="240" w:lineRule="auto"/>
        <w:ind w:firstLine="709"/>
        <w:rPr>
          <w:rStyle w:val="FontStyle83"/>
          <w:sz w:val="24"/>
          <w:szCs w:val="24"/>
        </w:rPr>
      </w:pPr>
      <w:r w:rsidRPr="00B4697C">
        <w:rPr>
          <w:rStyle w:val="FontStyle84"/>
          <w:b w:val="0"/>
          <w:bCs w:val="0"/>
        </w:rPr>
        <w:t>1</w:t>
      </w:r>
      <w:r w:rsidR="00E20DD1">
        <w:rPr>
          <w:rStyle w:val="FontStyle84"/>
          <w:b w:val="0"/>
          <w:bCs w:val="0"/>
        </w:rPr>
        <w:t>3</w:t>
      </w:r>
      <w:r w:rsidRPr="00B4697C">
        <w:rPr>
          <w:rStyle w:val="FontStyle84"/>
          <w:b w:val="0"/>
          <w:bCs w:val="0"/>
        </w:rPr>
        <w:t>.</w:t>
      </w:r>
      <w:r w:rsidRPr="00B4697C">
        <w:rPr>
          <w:rStyle w:val="FontStyle84"/>
          <w:b w:val="0"/>
          <w:sz w:val="24"/>
          <w:szCs w:val="24"/>
        </w:rPr>
        <w:t xml:space="preserve"> </w:t>
      </w:r>
      <w:r w:rsidR="000F62AB" w:rsidRPr="00B4697C">
        <w:rPr>
          <w:rStyle w:val="FontStyle84"/>
          <w:b w:val="0"/>
          <w:sz w:val="24"/>
          <w:szCs w:val="24"/>
        </w:rPr>
        <w:t xml:space="preserve">Нивото е производно </w:t>
      </w:r>
      <w:r w:rsidR="006D4D89" w:rsidRPr="00B4697C">
        <w:rPr>
          <w:rStyle w:val="FontStyle84"/>
          <w:b w:val="0"/>
          <w:sz w:val="24"/>
          <w:szCs w:val="24"/>
        </w:rPr>
        <w:t xml:space="preserve">на възможността за комбиниране на придобитите данни с публични такива или на трети страни, </w:t>
      </w:r>
      <w:r w:rsidR="006D4D89" w:rsidRPr="00B4697C">
        <w:rPr>
          <w:rStyle w:val="FontStyle83"/>
          <w:sz w:val="24"/>
          <w:szCs w:val="24"/>
        </w:rPr>
        <w:t>което да позволи идентифицирането на субекта.</w:t>
      </w:r>
    </w:p>
    <w:p w14:paraId="2D2B58D6" w14:textId="77777777" w:rsidR="006D4D89" w:rsidRPr="00B4697C" w:rsidRDefault="00FB27C5" w:rsidP="00FB27C5">
      <w:pPr>
        <w:pStyle w:val="Style4"/>
        <w:widowControl/>
        <w:tabs>
          <w:tab w:val="left" w:pos="0"/>
        </w:tabs>
        <w:spacing w:line="240" w:lineRule="auto"/>
        <w:ind w:firstLine="0"/>
        <w:rPr>
          <w:rStyle w:val="FontStyle83"/>
          <w:sz w:val="24"/>
          <w:szCs w:val="24"/>
        </w:rPr>
      </w:pPr>
      <w:r>
        <w:rPr>
          <w:rStyle w:val="FontStyle83"/>
          <w:sz w:val="24"/>
          <w:szCs w:val="24"/>
        </w:rPr>
        <w:tab/>
      </w:r>
      <w:r w:rsidR="007B0725" w:rsidRPr="00B4697C">
        <w:rPr>
          <w:rStyle w:val="FontStyle83"/>
          <w:sz w:val="24"/>
          <w:szCs w:val="24"/>
        </w:rPr>
        <w:t>1</w:t>
      </w:r>
      <w:r w:rsidR="00E20DD1">
        <w:rPr>
          <w:rStyle w:val="FontStyle83"/>
          <w:sz w:val="24"/>
          <w:szCs w:val="24"/>
        </w:rPr>
        <w:t>4</w:t>
      </w:r>
      <w:r w:rsidR="007B0725" w:rsidRPr="00B4697C">
        <w:rPr>
          <w:rStyle w:val="FontStyle83"/>
          <w:sz w:val="24"/>
          <w:szCs w:val="24"/>
        </w:rPr>
        <w:t xml:space="preserve">. </w:t>
      </w:r>
      <w:r w:rsidR="006D4D89" w:rsidRPr="00B4697C">
        <w:rPr>
          <w:rStyle w:val="FontStyle83"/>
          <w:sz w:val="24"/>
          <w:szCs w:val="24"/>
        </w:rPr>
        <w:t>При придобиване на криптирани данни, без ключа за декриптиране да е станал достояние, възможността за идентификация се приема за 0.</w:t>
      </w:r>
    </w:p>
    <w:p w14:paraId="72FBC528" w14:textId="77777777" w:rsidR="00715EBA" w:rsidRDefault="00715EBA" w:rsidP="005A48F3">
      <w:pPr>
        <w:pStyle w:val="Style4"/>
        <w:widowControl/>
        <w:tabs>
          <w:tab w:val="left" w:pos="0"/>
        </w:tabs>
        <w:spacing w:line="360" w:lineRule="auto"/>
        <w:ind w:firstLine="0"/>
        <w:rPr>
          <w:rStyle w:val="FontStyle83"/>
          <w:sz w:val="24"/>
          <w:szCs w:val="24"/>
        </w:rPr>
      </w:pPr>
    </w:p>
    <w:p w14:paraId="7BF949E6" w14:textId="77777777" w:rsidR="0035286E" w:rsidRDefault="0035286E" w:rsidP="005A48F3">
      <w:pPr>
        <w:pStyle w:val="Style4"/>
        <w:widowControl/>
        <w:tabs>
          <w:tab w:val="left" w:pos="0"/>
        </w:tabs>
        <w:spacing w:line="360" w:lineRule="auto"/>
        <w:ind w:firstLine="0"/>
        <w:rPr>
          <w:rStyle w:val="FontStyle83"/>
          <w:sz w:val="24"/>
          <w:szCs w:val="24"/>
        </w:rPr>
      </w:pPr>
    </w:p>
    <w:p w14:paraId="5DBD46B9" w14:textId="77777777" w:rsidR="0035286E" w:rsidRPr="00B4697C" w:rsidRDefault="0035286E" w:rsidP="005A48F3">
      <w:pPr>
        <w:pStyle w:val="Style4"/>
        <w:widowControl/>
        <w:tabs>
          <w:tab w:val="left" w:pos="0"/>
        </w:tabs>
        <w:spacing w:line="360" w:lineRule="auto"/>
        <w:ind w:firstLine="0"/>
        <w:rPr>
          <w:rStyle w:val="FontStyle83"/>
          <w:sz w:val="24"/>
          <w:szCs w:val="24"/>
        </w:rPr>
      </w:pPr>
    </w:p>
    <w:p w14:paraId="3FC7914F" w14:textId="77777777" w:rsidR="004B3243" w:rsidRPr="00B4697C" w:rsidRDefault="004B3243" w:rsidP="00FB27C5">
      <w:pPr>
        <w:pStyle w:val="Style12"/>
        <w:widowControl/>
        <w:spacing w:line="360" w:lineRule="auto"/>
        <w:ind w:firstLine="708"/>
        <w:rPr>
          <w:rStyle w:val="FontStyle84"/>
          <w:sz w:val="28"/>
          <w:szCs w:val="28"/>
        </w:rPr>
      </w:pPr>
      <w:r w:rsidRPr="00B4697C">
        <w:rPr>
          <w:rStyle w:val="FontStyle84"/>
          <w:sz w:val="28"/>
          <w:szCs w:val="28"/>
        </w:rPr>
        <w:lastRenderedPageBreak/>
        <w:t>ОБСТОЯТЕЛСТВА ОТНОСНО ПРОБИВА</w:t>
      </w:r>
    </w:p>
    <w:p w14:paraId="661E4E40" w14:textId="77777777" w:rsidR="004B3243" w:rsidRPr="00B4697C" w:rsidRDefault="007B0725" w:rsidP="00FB27C5">
      <w:pPr>
        <w:pStyle w:val="Style7"/>
        <w:widowControl/>
        <w:spacing w:line="240" w:lineRule="auto"/>
        <w:ind w:firstLine="709"/>
        <w:rPr>
          <w:rStyle w:val="FontStyle83"/>
          <w:sz w:val="24"/>
          <w:szCs w:val="24"/>
        </w:rPr>
      </w:pPr>
      <w:r w:rsidRPr="00B4697C">
        <w:rPr>
          <w:rStyle w:val="FontStyle83"/>
          <w:sz w:val="24"/>
          <w:szCs w:val="24"/>
        </w:rPr>
        <w:t>1</w:t>
      </w:r>
      <w:r w:rsidR="00E20DD1">
        <w:rPr>
          <w:rStyle w:val="FontStyle83"/>
          <w:sz w:val="24"/>
          <w:szCs w:val="24"/>
        </w:rPr>
        <w:t>5</w:t>
      </w:r>
      <w:r w:rsidRPr="00B4697C">
        <w:rPr>
          <w:rStyle w:val="FontStyle83"/>
          <w:sz w:val="24"/>
          <w:szCs w:val="24"/>
        </w:rPr>
        <w:t xml:space="preserve">. </w:t>
      </w:r>
      <w:r w:rsidR="004B3243" w:rsidRPr="00B4697C">
        <w:rPr>
          <w:rStyle w:val="FontStyle83"/>
          <w:sz w:val="24"/>
          <w:szCs w:val="24"/>
        </w:rPr>
        <w:t>Обстоятелствата, относно пробива се изчисляват въз основа на вида на пробива в сигурността и неговия характ</w:t>
      </w:r>
      <w:r w:rsidR="00E20DD1">
        <w:rPr>
          <w:rStyle w:val="FontStyle83"/>
          <w:sz w:val="24"/>
          <w:szCs w:val="24"/>
        </w:rPr>
        <w:t>ер (случаен или целенасочен/зло</w:t>
      </w:r>
      <w:r w:rsidR="004B3243" w:rsidRPr="00B4697C">
        <w:rPr>
          <w:rStyle w:val="FontStyle83"/>
          <w:sz w:val="24"/>
          <w:szCs w:val="24"/>
        </w:rPr>
        <w:t>намерен).</w:t>
      </w:r>
    </w:p>
    <w:p w14:paraId="33ACE330" w14:textId="77777777" w:rsidR="004B3243" w:rsidRPr="00B4697C" w:rsidRDefault="0063760D" w:rsidP="00FB27C5">
      <w:pPr>
        <w:pStyle w:val="Style4"/>
        <w:widowControl/>
        <w:spacing w:line="240" w:lineRule="auto"/>
        <w:ind w:left="6" w:firstLine="709"/>
        <w:rPr>
          <w:rStyle w:val="FontStyle83"/>
          <w:sz w:val="24"/>
          <w:szCs w:val="24"/>
        </w:rPr>
      </w:pPr>
      <w:r w:rsidRPr="00B4697C">
        <w:rPr>
          <w:rStyle w:val="FontStyle83"/>
          <w:sz w:val="24"/>
          <w:szCs w:val="24"/>
        </w:rPr>
        <w:t>1</w:t>
      </w:r>
      <w:r w:rsidR="00E20DD1">
        <w:rPr>
          <w:rStyle w:val="FontStyle83"/>
          <w:sz w:val="24"/>
          <w:szCs w:val="24"/>
        </w:rPr>
        <w:t>5</w:t>
      </w:r>
      <w:r w:rsidRPr="00B4697C">
        <w:rPr>
          <w:rStyle w:val="FontStyle83"/>
          <w:sz w:val="24"/>
          <w:szCs w:val="24"/>
        </w:rPr>
        <w:t>.1. З</w:t>
      </w:r>
      <w:r w:rsidR="004B3243" w:rsidRPr="00B4697C">
        <w:rPr>
          <w:rStyle w:val="FontStyle83"/>
          <w:sz w:val="24"/>
          <w:szCs w:val="24"/>
        </w:rPr>
        <w:t xml:space="preserve">лонамерен характер предполага, че пробивът не е в следствие на грешка, човешка или техническа, или е причинен от умишлено действие на злонамерено </w:t>
      </w:r>
      <w:r w:rsidR="008B7CE7">
        <w:rPr>
          <w:rStyle w:val="FontStyle83"/>
          <w:sz w:val="24"/>
          <w:szCs w:val="24"/>
        </w:rPr>
        <w:t>поведение</w:t>
      </w:r>
      <w:r w:rsidR="004B3243" w:rsidRPr="00B4697C">
        <w:rPr>
          <w:rStyle w:val="FontStyle83"/>
          <w:sz w:val="24"/>
          <w:szCs w:val="24"/>
        </w:rPr>
        <w:t>;</w:t>
      </w:r>
    </w:p>
    <w:p w14:paraId="0A947E89" w14:textId="77777777" w:rsidR="004B3243" w:rsidRPr="00B4697C" w:rsidRDefault="0063760D" w:rsidP="00FB27C5">
      <w:pPr>
        <w:pStyle w:val="Style4"/>
        <w:widowControl/>
        <w:spacing w:line="240" w:lineRule="auto"/>
        <w:ind w:left="6" w:firstLine="709"/>
        <w:rPr>
          <w:rStyle w:val="FontStyle83"/>
          <w:sz w:val="24"/>
          <w:szCs w:val="24"/>
        </w:rPr>
      </w:pPr>
      <w:r w:rsidRPr="00B4697C">
        <w:rPr>
          <w:rStyle w:val="FontStyle83"/>
          <w:sz w:val="24"/>
          <w:szCs w:val="24"/>
        </w:rPr>
        <w:t>1</w:t>
      </w:r>
      <w:r w:rsidR="00DA71EE">
        <w:rPr>
          <w:rStyle w:val="FontStyle83"/>
          <w:sz w:val="24"/>
          <w:szCs w:val="24"/>
        </w:rPr>
        <w:t>5</w:t>
      </w:r>
      <w:r w:rsidRPr="00B4697C">
        <w:rPr>
          <w:rStyle w:val="FontStyle83"/>
          <w:sz w:val="24"/>
          <w:szCs w:val="24"/>
        </w:rPr>
        <w:t>.2. Н</w:t>
      </w:r>
      <w:r w:rsidR="004B3243" w:rsidRPr="00B4697C">
        <w:rPr>
          <w:rStyle w:val="FontStyle83"/>
          <w:sz w:val="24"/>
          <w:szCs w:val="24"/>
        </w:rPr>
        <w:t>езлонамерените нарушения включват случаи на случайна загуба, неадекватно изхвърляне, човешка грешка и софтуерни грешки или неправилно конфигуриране;</w:t>
      </w:r>
    </w:p>
    <w:p w14:paraId="7DC6F5ED" w14:textId="77777777" w:rsidR="004B3243" w:rsidRPr="00B4697C" w:rsidRDefault="0063760D" w:rsidP="00FB27C5">
      <w:pPr>
        <w:pStyle w:val="Style4"/>
        <w:widowControl/>
        <w:spacing w:line="240" w:lineRule="auto"/>
        <w:ind w:left="6" w:firstLine="709"/>
        <w:rPr>
          <w:rStyle w:val="FontStyle83"/>
          <w:sz w:val="24"/>
          <w:szCs w:val="24"/>
        </w:rPr>
      </w:pPr>
      <w:r w:rsidRPr="00B4697C">
        <w:rPr>
          <w:rStyle w:val="FontStyle83"/>
          <w:sz w:val="24"/>
          <w:szCs w:val="24"/>
        </w:rPr>
        <w:t>1</w:t>
      </w:r>
      <w:r w:rsidR="00DA71EE">
        <w:rPr>
          <w:rStyle w:val="FontStyle83"/>
          <w:sz w:val="24"/>
          <w:szCs w:val="24"/>
        </w:rPr>
        <w:t>5</w:t>
      </w:r>
      <w:r w:rsidRPr="00B4697C">
        <w:rPr>
          <w:rStyle w:val="FontStyle83"/>
          <w:sz w:val="24"/>
          <w:szCs w:val="24"/>
        </w:rPr>
        <w:t>.3. З</w:t>
      </w:r>
      <w:r w:rsidR="004B3243" w:rsidRPr="00B4697C">
        <w:rPr>
          <w:rStyle w:val="FontStyle83"/>
          <w:sz w:val="24"/>
          <w:szCs w:val="24"/>
        </w:rPr>
        <w:t>лонамерените нарушения могат да включват (неизчерпателно):</w:t>
      </w:r>
    </w:p>
    <w:p w14:paraId="54D59316" w14:textId="77777777" w:rsidR="004B3243" w:rsidRPr="00B4697C" w:rsidRDefault="004B3243" w:rsidP="00FB27C5">
      <w:pPr>
        <w:pStyle w:val="Style4"/>
        <w:widowControl/>
        <w:tabs>
          <w:tab w:val="left" w:pos="567"/>
        </w:tabs>
        <w:spacing w:line="240" w:lineRule="auto"/>
        <w:ind w:firstLine="709"/>
        <w:rPr>
          <w:rStyle w:val="FontStyle83"/>
          <w:sz w:val="24"/>
          <w:szCs w:val="24"/>
        </w:rPr>
      </w:pPr>
      <w:r w:rsidRPr="00B4697C">
        <w:rPr>
          <w:rStyle w:val="FontStyle83"/>
          <w:sz w:val="24"/>
          <w:szCs w:val="24"/>
        </w:rPr>
        <w:t>а) случаи на кражба и „хакване</w:t>
      </w:r>
      <w:r w:rsidR="00DA71EE">
        <w:rPr>
          <w:rStyle w:val="FontStyle83"/>
          <w:sz w:val="24"/>
          <w:szCs w:val="24"/>
        </w:rPr>
        <w:t>“</w:t>
      </w:r>
      <w:r w:rsidRPr="00B4697C">
        <w:rPr>
          <w:rStyle w:val="FontStyle83"/>
          <w:sz w:val="24"/>
          <w:szCs w:val="24"/>
        </w:rPr>
        <w:t xml:space="preserve"> с цел да се навреди на субектите (например</w:t>
      </w:r>
      <w:r w:rsidR="004B7D3C" w:rsidRPr="00B4697C">
        <w:rPr>
          <w:rStyle w:val="FontStyle83"/>
          <w:sz w:val="24"/>
          <w:szCs w:val="24"/>
        </w:rPr>
        <w:t xml:space="preserve"> </w:t>
      </w:r>
      <w:r w:rsidRPr="00B4697C">
        <w:rPr>
          <w:rStyle w:val="FontStyle83"/>
          <w:sz w:val="24"/>
          <w:szCs w:val="24"/>
        </w:rPr>
        <w:t>чрез излагане на личните им данни на неупълномощени трети страни);</w:t>
      </w:r>
    </w:p>
    <w:p w14:paraId="207894ED" w14:textId="77777777" w:rsidR="004B3243" w:rsidRPr="00B4697C" w:rsidRDefault="004B3243" w:rsidP="00FB27C5">
      <w:pPr>
        <w:pStyle w:val="Style4"/>
        <w:widowControl/>
        <w:tabs>
          <w:tab w:val="left" w:pos="567"/>
        </w:tabs>
        <w:spacing w:line="240" w:lineRule="auto"/>
        <w:ind w:firstLine="709"/>
        <w:rPr>
          <w:rStyle w:val="FontStyle83"/>
          <w:sz w:val="24"/>
          <w:szCs w:val="24"/>
        </w:rPr>
      </w:pPr>
      <w:r w:rsidRPr="00B4697C">
        <w:rPr>
          <w:rStyle w:val="FontStyle83"/>
          <w:sz w:val="24"/>
          <w:szCs w:val="24"/>
        </w:rPr>
        <w:t>б) прехвърляне на лични данни на трети страни с цел печалба (например</w:t>
      </w:r>
      <w:r w:rsidR="004B7D3C" w:rsidRPr="00B4697C">
        <w:rPr>
          <w:rStyle w:val="FontStyle83"/>
          <w:sz w:val="24"/>
          <w:szCs w:val="24"/>
        </w:rPr>
        <w:t xml:space="preserve"> </w:t>
      </w:r>
      <w:r w:rsidRPr="00B4697C">
        <w:rPr>
          <w:rStyle w:val="FontStyle83"/>
          <w:sz w:val="24"/>
          <w:szCs w:val="24"/>
        </w:rPr>
        <w:t>продажба на списъци на лични данни);</w:t>
      </w:r>
    </w:p>
    <w:p w14:paraId="4CF60B15" w14:textId="77777777" w:rsidR="004B3243" w:rsidRPr="00B4697C" w:rsidRDefault="004B3243" w:rsidP="00FB27C5">
      <w:pPr>
        <w:pStyle w:val="Style4"/>
        <w:widowControl/>
        <w:tabs>
          <w:tab w:val="left" w:pos="567"/>
        </w:tabs>
        <w:spacing w:line="240" w:lineRule="auto"/>
        <w:ind w:firstLine="709"/>
        <w:rPr>
          <w:rStyle w:val="FontStyle83"/>
          <w:sz w:val="24"/>
          <w:szCs w:val="24"/>
        </w:rPr>
      </w:pPr>
      <w:r w:rsidRPr="00B4697C">
        <w:rPr>
          <w:rStyle w:val="FontStyle83"/>
          <w:sz w:val="24"/>
          <w:szCs w:val="24"/>
        </w:rPr>
        <w:t>в) действия, целящи да навредят на администратора на данни (например чрез</w:t>
      </w:r>
      <w:r w:rsidR="004B7D3C" w:rsidRPr="00B4697C">
        <w:rPr>
          <w:rStyle w:val="FontStyle83"/>
          <w:sz w:val="24"/>
          <w:szCs w:val="24"/>
        </w:rPr>
        <w:t xml:space="preserve"> </w:t>
      </w:r>
      <w:r w:rsidRPr="00B4697C">
        <w:rPr>
          <w:rStyle w:val="FontStyle83"/>
          <w:sz w:val="24"/>
          <w:szCs w:val="24"/>
        </w:rPr>
        <w:t>кражба и предаване на лични данни на неразрешени страни).</w:t>
      </w:r>
    </w:p>
    <w:p w14:paraId="16140D4E" w14:textId="77777777" w:rsidR="004B3243" w:rsidRPr="00B4697C" w:rsidRDefault="004B7D3C" w:rsidP="00FB27C5">
      <w:pPr>
        <w:pStyle w:val="Style4"/>
        <w:widowControl/>
        <w:spacing w:line="240" w:lineRule="auto"/>
        <w:ind w:left="6" w:firstLine="709"/>
        <w:rPr>
          <w:rStyle w:val="FontStyle83"/>
          <w:sz w:val="24"/>
          <w:szCs w:val="24"/>
        </w:rPr>
      </w:pPr>
      <w:r w:rsidRPr="00B4697C">
        <w:rPr>
          <w:rStyle w:val="FontStyle83"/>
          <w:sz w:val="24"/>
          <w:szCs w:val="24"/>
        </w:rPr>
        <w:t>1</w:t>
      </w:r>
      <w:r w:rsidR="00DA71EE">
        <w:rPr>
          <w:rStyle w:val="FontStyle83"/>
          <w:sz w:val="24"/>
          <w:szCs w:val="24"/>
        </w:rPr>
        <w:t>5</w:t>
      </w:r>
      <w:r w:rsidRPr="00B4697C">
        <w:rPr>
          <w:rStyle w:val="FontStyle83"/>
          <w:sz w:val="24"/>
          <w:szCs w:val="24"/>
        </w:rPr>
        <w:t>.4. В</w:t>
      </w:r>
      <w:r w:rsidR="004B3243" w:rsidRPr="00B4697C">
        <w:rPr>
          <w:rStyle w:val="FontStyle83"/>
          <w:sz w:val="24"/>
          <w:szCs w:val="24"/>
        </w:rPr>
        <w:t>ъзможно е да са налице повече от едно обстоятелство. В този случай, общото обстоятелство е равно на сбора на стойностите на отделните обстоятелства;</w:t>
      </w:r>
    </w:p>
    <w:p w14:paraId="1A4F39A9" w14:textId="77777777" w:rsidR="00573692" w:rsidRDefault="004B7D3C" w:rsidP="00FB27C5">
      <w:pPr>
        <w:pStyle w:val="Style4"/>
        <w:widowControl/>
        <w:spacing w:line="240" w:lineRule="auto"/>
        <w:ind w:left="6" w:firstLine="709"/>
        <w:rPr>
          <w:rStyle w:val="FontStyle83"/>
          <w:sz w:val="24"/>
          <w:szCs w:val="24"/>
        </w:rPr>
      </w:pPr>
      <w:r w:rsidRPr="00B4697C">
        <w:rPr>
          <w:rStyle w:val="FontStyle83"/>
          <w:sz w:val="24"/>
          <w:szCs w:val="24"/>
        </w:rPr>
        <w:t>1</w:t>
      </w:r>
      <w:r w:rsidR="00DA71EE">
        <w:rPr>
          <w:rStyle w:val="FontStyle83"/>
          <w:sz w:val="24"/>
          <w:szCs w:val="24"/>
        </w:rPr>
        <w:t>5</w:t>
      </w:r>
      <w:r w:rsidRPr="00B4697C">
        <w:rPr>
          <w:rStyle w:val="FontStyle83"/>
          <w:sz w:val="24"/>
          <w:szCs w:val="24"/>
        </w:rPr>
        <w:t>.5. П</w:t>
      </w:r>
      <w:r w:rsidR="004B3243" w:rsidRPr="00B4697C">
        <w:rPr>
          <w:rStyle w:val="FontStyle83"/>
          <w:sz w:val="24"/>
          <w:szCs w:val="24"/>
        </w:rPr>
        <w:t>римери за оценка на обстоятелства, относно пробива по категории (бази):</w:t>
      </w:r>
    </w:p>
    <w:p w14:paraId="6C63D771" w14:textId="77777777" w:rsidR="008B7CE7" w:rsidRPr="00B4697C" w:rsidRDefault="008B7CE7" w:rsidP="00FB27C5">
      <w:pPr>
        <w:pStyle w:val="Style4"/>
        <w:widowControl/>
        <w:spacing w:line="240" w:lineRule="auto"/>
        <w:ind w:left="6" w:firstLine="709"/>
      </w:pPr>
    </w:p>
    <w:tbl>
      <w:tblPr>
        <w:tblW w:w="9798" w:type="dxa"/>
        <w:tblInd w:w="4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35"/>
        <w:gridCol w:w="1276"/>
        <w:gridCol w:w="7087"/>
      </w:tblGrid>
      <w:tr w:rsidR="00B4697C" w:rsidRPr="00B4697C" w14:paraId="7579D453" w14:textId="77777777" w:rsidTr="008B7CE7">
        <w:trPr>
          <w:tblHeader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CFC17" w14:textId="77777777" w:rsidR="004B3243" w:rsidRPr="00B4697C" w:rsidRDefault="004B3243" w:rsidP="005A48F3">
            <w:pPr>
              <w:pStyle w:val="Style2"/>
              <w:widowControl/>
              <w:spacing w:line="360" w:lineRule="auto"/>
              <w:jc w:val="both"/>
              <w:rPr>
                <w:rStyle w:val="FontStyle84"/>
                <w:sz w:val="24"/>
                <w:szCs w:val="24"/>
              </w:rPr>
            </w:pPr>
            <w:r w:rsidRPr="00B4697C">
              <w:rPr>
                <w:rStyle w:val="FontStyle84"/>
                <w:sz w:val="24"/>
                <w:szCs w:val="24"/>
              </w:rPr>
              <w:t>База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E9E1" w14:textId="77777777" w:rsidR="004B3243" w:rsidRPr="00B4697C" w:rsidRDefault="004B3243" w:rsidP="001C5A76">
            <w:pPr>
              <w:pStyle w:val="Style2"/>
              <w:widowControl/>
              <w:spacing w:line="360" w:lineRule="auto"/>
              <w:rPr>
                <w:rStyle w:val="FontStyle84"/>
                <w:sz w:val="24"/>
                <w:szCs w:val="24"/>
              </w:rPr>
            </w:pPr>
            <w:r w:rsidRPr="00B4697C">
              <w:rPr>
                <w:rStyle w:val="FontStyle84"/>
                <w:sz w:val="24"/>
                <w:szCs w:val="24"/>
              </w:rPr>
              <w:t>Стойност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C2950" w14:textId="77777777" w:rsidR="004B3243" w:rsidRPr="00B4697C" w:rsidRDefault="004B3243" w:rsidP="005A48F3">
            <w:pPr>
              <w:pStyle w:val="Style2"/>
              <w:widowControl/>
              <w:spacing w:line="360" w:lineRule="auto"/>
              <w:jc w:val="both"/>
              <w:rPr>
                <w:rStyle w:val="FontStyle84"/>
                <w:sz w:val="24"/>
                <w:szCs w:val="24"/>
              </w:rPr>
            </w:pPr>
            <w:r w:rsidRPr="00B4697C">
              <w:rPr>
                <w:rStyle w:val="FontStyle84"/>
                <w:sz w:val="24"/>
                <w:szCs w:val="24"/>
              </w:rPr>
              <w:t>Примери</w:t>
            </w:r>
          </w:p>
        </w:tc>
      </w:tr>
      <w:tr w:rsidR="00B4697C" w:rsidRPr="00B4697C" w14:paraId="165F154A" w14:textId="77777777" w:rsidTr="008B7CE7"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D3746E" w14:textId="77777777" w:rsidR="004B3243" w:rsidRPr="00B4697C" w:rsidRDefault="004B3243" w:rsidP="008B7CE7">
            <w:pPr>
              <w:pStyle w:val="Style20"/>
              <w:widowControl/>
              <w:spacing w:line="240" w:lineRule="auto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Конфиденциалност</w:t>
            </w:r>
          </w:p>
          <w:p w14:paraId="1426789B" w14:textId="77777777" w:rsidR="004B3243" w:rsidRPr="00B4697C" w:rsidRDefault="004B3243" w:rsidP="008B7CE7">
            <w:pPr>
              <w:pStyle w:val="Style20"/>
              <w:widowControl/>
              <w:spacing w:line="240" w:lineRule="auto"/>
              <w:rPr>
                <w:rStyle w:val="FontStyle8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D8137" w14:textId="77777777" w:rsidR="004B3243" w:rsidRPr="00B4697C" w:rsidRDefault="004B3243" w:rsidP="008B7CE7">
            <w:pPr>
              <w:pStyle w:val="Style20"/>
              <w:widowControl/>
              <w:spacing w:line="240" w:lineRule="auto"/>
              <w:jc w:val="center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2E995" w14:textId="77777777" w:rsidR="004B3243" w:rsidRPr="00B4697C" w:rsidRDefault="004B3243" w:rsidP="008B7CE7">
            <w:pPr>
              <w:pStyle w:val="Style2"/>
              <w:widowControl/>
              <w:spacing w:line="240" w:lineRule="auto"/>
              <w:jc w:val="both"/>
              <w:rPr>
                <w:rStyle w:val="FontStyle84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 xml:space="preserve">Примери за данни, изложени на риск </w:t>
            </w:r>
            <w:r w:rsidRPr="00B4697C">
              <w:rPr>
                <w:rStyle w:val="FontStyle84"/>
                <w:sz w:val="24"/>
                <w:szCs w:val="24"/>
              </w:rPr>
              <w:t>без доказателства за настъпила незаконна обработка:</w:t>
            </w:r>
          </w:p>
          <w:p w14:paraId="1547C15D" w14:textId="77777777" w:rsidR="00F73730" w:rsidRPr="00B4697C" w:rsidRDefault="004B3243" w:rsidP="008B7CE7">
            <w:pPr>
              <w:pStyle w:val="Style44"/>
              <w:widowControl/>
              <w:numPr>
                <w:ilvl w:val="0"/>
                <w:numId w:val="21"/>
              </w:numPr>
              <w:spacing w:line="240" w:lineRule="auto"/>
              <w:ind w:left="368" w:hanging="284"/>
              <w:jc w:val="both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при пренос се загубва хартиен файл или лаптоп;</w:t>
            </w:r>
          </w:p>
          <w:p w14:paraId="7CD1C427" w14:textId="77777777" w:rsidR="004B3243" w:rsidRPr="00B4697C" w:rsidRDefault="004B3243" w:rsidP="008B7CE7">
            <w:pPr>
              <w:pStyle w:val="Style44"/>
              <w:widowControl/>
              <w:numPr>
                <w:ilvl w:val="0"/>
                <w:numId w:val="21"/>
              </w:numPr>
              <w:spacing w:line="240" w:lineRule="auto"/>
              <w:ind w:left="368" w:hanging="284"/>
              <w:jc w:val="both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оборудването  е  изхвърлено  без  унищожаване  на личните данни.</w:t>
            </w:r>
          </w:p>
        </w:tc>
      </w:tr>
      <w:tr w:rsidR="00B4697C" w:rsidRPr="00B4697C" w14:paraId="48CCB48F" w14:textId="77777777" w:rsidTr="008B7CE7">
        <w:tc>
          <w:tcPr>
            <w:tcW w:w="14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C07AF1" w14:textId="77777777" w:rsidR="004B3243" w:rsidRPr="00B4697C" w:rsidRDefault="004B3243" w:rsidP="008B7CE7">
            <w:pPr>
              <w:widowControl/>
              <w:jc w:val="both"/>
              <w:rPr>
                <w:rStyle w:val="FontStyle83"/>
                <w:sz w:val="24"/>
                <w:szCs w:val="24"/>
              </w:rPr>
            </w:pPr>
          </w:p>
          <w:p w14:paraId="6B395F31" w14:textId="77777777" w:rsidR="004B3243" w:rsidRPr="00B4697C" w:rsidRDefault="004B3243" w:rsidP="008B7CE7">
            <w:pPr>
              <w:widowControl/>
              <w:jc w:val="both"/>
              <w:rPr>
                <w:rStyle w:val="FontStyle8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CD5F" w14:textId="77777777" w:rsidR="004B3243" w:rsidRPr="00B4697C" w:rsidRDefault="004B3243" w:rsidP="008B7CE7">
            <w:pPr>
              <w:pStyle w:val="Style20"/>
              <w:widowControl/>
              <w:spacing w:line="240" w:lineRule="auto"/>
              <w:jc w:val="center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0.25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5EA5" w14:textId="77777777" w:rsidR="004B3243" w:rsidRPr="00B4697C" w:rsidRDefault="004B3243" w:rsidP="008B7CE7">
            <w:pPr>
              <w:pStyle w:val="Style20"/>
              <w:widowControl/>
              <w:spacing w:line="240" w:lineRule="auto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 xml:space="preserve">Примери за данни, предоставени на </w:t>
            </w:r>
            <w:r w:rsidRPr="00B4697C">
              <w:rPr>
                <w:rStyle w:val="FontStyle84"/>
                <w:sz w:val="24"/>
                <w:szCs w:val="24"/>
              </w:rPr>
              <w:t xml:space="preserve">известни </w:t>
            </w:r>
            <w:r w:rsidRPr="00B4697C">
              <w:rPr>
                <w:rStyle w:val="FontStyle83"/>
                <w:sz w:val="24"/>
                <w:szCs w:val="24"/>
              </w:rPr>
              <w:t>получатели:</w:t>
            </w:r>
          </w:p>
          <w:p w14:paraId="1CCFD56E" w14:textId="77777777" w:rsidR="004B3243" w:rsidRPr="00B4697C" w:rsidRDefault="004B3243" w:rsidP="008B7CE7">
            <w:pPr>
              <w:pStyle w:val="Style44"/>
              <w:widowControl/>
              <w:numPr>
                <w:ilvl w:val="0"/>
                <w:numId w:val="21"/>
              </w:numPr>
              <w:spacing w:line="240" w:lineRule="auto"/>
              <w:ind w:left="368" w:hanging="284"/>
              <w:jc w:val="both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e-mail с лични данни е изпратен неправилно до известен брой получатели;</w:t>
            </w:r>
          </w:p>
          <w:p w14:paraId="6C3BAF9B" w14:textId="77777777" w:rsidR="004B3243" w:rsidRPr="00B4697C" w:rsidRDefault="004B3243" w:rsidP="008B7CE7">
            <w:pPr>
              <w:pStyle w:val="Style44"/>
              <w:widowControl/>
              <w:numPr>
                <w:ilvl w:val="0"/>
                <w:numId w:val="21"/>
              </w:numPr>
              <w:spacing w:line="240" w:lineRule="auto"/>
              <w:ind w:left="368" w:hanging="284"/>
              <w:jc w:val="both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някои клиенти имат достъп до акаунти на други клиенти в онлайн услуга.</w:t>
            </w:r>
          </w:p>
        </w:tc>
      </w:tr>
      <w:tr w:rsidR="00B4697C" w:rsidRPr="00B4697C" w14:paraId="77FFC73B" w14:textId="77777777" w:rsidTr="008B7CE7"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B779" w14:textId="77777777" w:rsidR="004B3243" w:rsidRPr="00B4697C" w:rsidRDefault="004B3243" w:rsidP="008B7CE7">
            <w:pPr>
              <w:widowControl/>
              <w:jc w:val="both"/>
              <w:rPr>
                <w:rStyle w:val="FontStyle83"/>
                <w:sz w:val="24"/>
                <w:szCs w:val="24"/>
              </w:rPr>
            </w:pPr>
          </w:p>
          <w:p w14:paraId="2486A1E2" w14:textId="77777777" w:rsidR="004B3243" w:rsidRPr="00B4697C" w:rsidRDefault="004B3243" w:rsidP="008B7CE7">
            <w:pPr>
              <w:widowControl/>
              <w:jc w:val="both"/>
              <w:rPr>
                <w:rStyle w:val="FontStyle8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D1791" w14:textId="77777777" w:rsidR="004B3243" w:rsidRPr="00B4697C" w:rsidRDefault="004B3243" w:rsidP="008B7CE7">
            <w:pPr>
              <w:pStyle w:val="Style20"/>
              <w:widowControl/>
              <w:spacing w:line="240" w:lineRule="auto"/>
              <w:jc w:val="center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0.5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05EC" w14:textId="77777777" w:rsidR="004B3243" w:rsidRPr="00B4697C" w:rsidRDefault="004B3243" w:rsidP="008B7CE7">
            <w:pPr>
              <w:pStyle w:val="Style44"/>
              <w:widowControl/>
              <w:tabs>
                <w:tab w:val="left" w:pos="394"/>
              </w:tabs>
              <w:spacing w:line="240" w:lineRule="auto"/>
              <w:ind w:firstLine="0"/>
              <w:jc w:val="both"/>
            </w:pPr>
            <w:r w:rsidRPr="00B4697C">
              <w:rPr>
                <w:rStyle w:val="FontStyle83"/>
                <w:sz w:val="24"/>
                <w:szCs w:val="24"/>
              </w:rPr>
              <w:t xml:space="preserve">Примери за данни, предоставени на </w:t>
            </w:r>
            <w:r w:rsidRPr="00B4697C">
              <w:rPr>
                <w:rStyle w:val="FontStyle84"/>
                <w:sz w:val="24"/>
                <w:szCs w:val="24"/>
              </w:rPr>
              <w:t xml:space="preserve">неизвестен </w:t>
            </w:r>
            <w:r w:rsidRPr="00B4697C">
              <w:rPr>
                <w:rStyle w:val="FontStyle83"/>
                <w:sz w:val="24"/>
                <w:szCs w:val="24"/>
              </w:rPr>
              <w:t>брой получатели:</w:t>
            </w:r>
            <w:r w:rsidRPr="00B4697C">
              <w:t xml:space="preserve"> </w:t>
            </w:r>
          </w:p>
          <w:p w14:paraId="58B5E5F5" w14:textId="77777777" w:rsidR="004B3243" w:rsidRPr="00B4697C" w:rsidRDefault="004B3243" w:rsidP="008B7CE7">
            <w:pPr>
              <w:pStyle w:val="Style44"/>
              <w:widowControl/>
              <w:numPr>
                <w:ilvl w:val="0"/>
                <w:numId w:val="21"/>
              </w:numPr>
              <w:spacing w:line="240" w:lineRule="auto"/>
              <w:ind w:left="368" w:hanging="284"/>
              <w:jc w:val="both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данните се публикуват в интернет</w:t>
            </w:r>
            <w:r w:rsidR="008B7CE7">
              <w:rPr>
                <w:rStyle w:val="FontStyle83"/>
                <w:sz w:val="24"/>
                <w:szCs w:val="24"/>
              </w:rPr>
              <w:t>-сайт</w:t>
            </w:r>
            <w:r w:rsidRPr="00B4697C">
              <w:rPr>
                <w:rStyle w:val="FontStyle83"/>
                <w:sz w:val="24"/>
                <w:szCs w:val="24"/>
              </w:rPr>
              <w:t xml:space="preserve"> за съобщения;</w:t>
            </w:r>
          </w:p>
          <w:p w14:paraId="5543BCD2" w14:textId="77777777" w:rsidR="004B3243" w:rsidRPr="00B4697C" w:rsidRDefault="004B3243" w:rsidP="008B7CE7">
            <w:pPr>
              <w:pStyle w:val="Style44"/>
              <w:widowControl/>
              <w:numPr>
                <w:ilvl w:val="0"/>
                <w:numId w:val="21"/>
              </w:numPr>
              <w:spacing w:line="240" w:lineRule="auto"/>
              <w:ind w:left="368" w:hanging="284"/>
              <w:jc w:val="both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данните се качват на Р2Р сайт;</w:t>
            </w:r>
          </w:p>
          <w:p w14:paraId="22AFB5CF" w14:textId="77777777" w:rsidR="004B3243" w:rsidRPr="00B4697C" w:rsidRDefault="004B3243" w:rsidP="008B7CE7">
            <w:pPr>
              <w:pStyle w:val="Style44"/>
              <w:widowControl/>
              <w:numPr>
                <w:ilvl w:val="0"/>
                <w:numId w:val="21"/>
              </w:numPr>
              <w:spacing w:line="240" w:lineRule="auto"/>
              <w:ind w:left="368" w:hanging="284"/>
              <w:jc w:val="both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 xml:space="preserve">служител продава </w:t>
            </w:r>
            <w:r w:rsidR="008B7CE7">
              <w:rPr>
                <w:rStyle w:val="FontStyle83"/>
                <w:sz w:val="24"/>
                <w:szCs w:val="24"/>
              </w:rPr>
              <w:t>техн.носител</w:t>
            </w:r>
            <w:r w:rsidRPr="00B4697C">
              <w:rPr>
                <w:rStyle w:val="FontStyle83"/>
                <w:sz w:val="24"/>
                <w:szCs w:val="24"/>
              </w:rPr>
              <w:t xml:space="preserve"> с данни за </w:t>
            </w:r>
            <w:r w:rsidR="008B7CE7">
              <w:rPr>
                <w:rStyle w:val="FontStyle83"/>
                <w:sz w:val="24"/>
                <w:szCs w:val="24"/>
              </w:rPr>
              <w:t>лицето</w:t>
            </w:r>
            <w:r w:rsidRPr="00B4697C">
              <w:rPr>
                <w:rStyle w:val="FontStyle83"/>
                <w:sz w:val="24"/>
                <w:szCs w:val="24"/>
              </w:rPr>
              <w:t>;</w:t>
            </w:r>
          </w:p>
          <w:p w14:paraId="49DE80CB" w14:textId="77777777" w:rsidR="004B3243" w:rsidRPr="00B4697C" w:rsidRDefault="008B7CE7" w:rsidP="008B7CE7">
            <w:pPr>
              <w:pStyle w:val="Style44"/>
              <w:widowControl/>
              <w:numPr>
                <w:ilvl w:val="0"/>
                <w:numId w:val="21"/>
              </w:numPr>
              <w:spacing w:line="240" w:lineRule="auto"/>
              <w:ind w:left="368" w:hanging="284"/>
              <w:jc w:val="both"/>
              <w:rPr>
                <w:rStyle w:val="FontStyle83"/>
                <w:sz w:val="24"/>
                <w:szCs w:val="24"/>
              </w:rPr>
            </w:pPr>
            <w:r>
              <w:rPr>
                <w:rStyle w:val="FontStyle83"/>
                <w:sz w:val="24"/>
                <w:szCs w:val="24"/>
              </w:rPr>
              <w:t>неправилно конфигуриран уеб-</w:t>
            </w:r>
            <w:r w:rsidR="004B3243" w:rsidRPr="00B4697C">
              <w:rPr>
                <w:rStyle w:val="FontStyle83"/>
                <w:sz w:val="24"/>
                <w:szCs w:val="24"/>
              </w:rPr>
              <w:t>сайт ги прави публично достъпни   чрез   интернет   данни   на   вътрешни потребители</w:t>
            </w:r>
            <w:r w:rsidR="00E1077C" w:rsidRPr="00B4697C">
              <w:rPr>
                <w:rStyle w:val="FontStyle83"/>
                <w:sz w:val="24"/>
                <w:szCs w:val="24"/>
              </w:rPr>
              <w:t>.</w:t>
            </w:r>
          </w:p>
        </w:tc>
      </w:tr>
      <w:tr w:rsidR="00B4697C" w:rsidRPr="00B4697C" w14:paraId="770DB74A" w14:textId="77777777" w:rsidTr="008B7CE7"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8B1A52" w14:textId="77777777" w:rsidR="008B7CE7" w:rsidRDefault="008B7CE7" w:rsidP="008B7CE7">
            <w:pPr>
              <w:pStyle w:val="Style20"/>
              <w:widowControl/>
              <w:spacing w:line="240" w:lineRule="auto"/>
              <w:rPr>
                <w:rStyle w:val="FontStyle83"/>
                <w:sz w:val="24"/>
                <w:szCs w:val="24"/>
              </w:rPr>
            </w:pPr>
          </w:p>
          <w:p w14:paraId="357D873E" w14:textId="77777777" w:rsidR="004B3243" w:rsidRPr="00B4697C" w:rsidRDefault="004B3243" w:rsidP="008B7CE7">
            <w:pPr>
              <w:pStyle w:val="Style20"/>
              <w:widowControl/>
              <w:spacing w:line="240" w:lineRule="auto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Интегритет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2BFE" w14:textId="77777777" w:rsidR="004B3243" w:rsidRPr="00B4697C" w:rsidRDefault="004B3243" w:rsidP="001C5A76">
            <w:pPr>
              <w:pStyle w:val="Style20"/>
              <w:widowControl/>
              <w:spacing w:line="360" w:lineRule="auto"/>
              <w:jc w:val="center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7A47" w14:textId="77777777" w:rsidR="004B3243" w:rsidRPr="00B4697C" w:rsidRDefault="004B3243" w:rsidP="008B7CE7">
            <w:pPr>
              <w:pStyle w:val="Style20"/>
              <w:widowControl/>
              <w:spacing w:line="240" w:lineRule="auto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 xml:space="preserve">Примери за </w:t>
            </w:r>
            <w:r w:rsidRPr="00B4697C">
              <w:rPr>
                <w:rStyle w:val="FontStyle84"/>
                <w:sz w:val="24"/>
                <w:szCs w:val="24"/>
              </w:rPr>
              <w:t xml:space="preserve">променени данни,  </w:t>
            </w:r>
            <w:r w:rsidRPr="00B4697C">
              <w:rPr>
                <w:rStyle w:val="FontStyle83"/>
                <w:sz w:val="24"/>
                <w:szCs w:val="24"/>
              </w:rPr>
              <w:t>но без определена</w:t>
            </w:r>
            <w:r w:rsidR="00881CC3" w:rsidRPr="00B4697C">
              <w:rPr>
                <w:rStyle w:val="FontStyle83"/>
                <w:sz w:val="24"/>
                <w:szCs w:val="24"/>
              </w:rPr>
              <w:t xml:space="preserve"> </w:t>
            </w:r>
            <w:r w:rsidRPr="00B4697C">
              <w:rPr>
                <w:rStyle w:val="FontStyle83"/>
                <w:sz w:val="24"/>
                <w:szCs w:val="24"/>
              </w:rPr>
              <w:t>неправилна или незаконна употреба:</w:t>
            </w:r>
          </w:p>
          <w:p w14:paraId="64FDC8D0" w14:textId="77777777" w:rsidR="004B3243" w:rsidRPr="00B4697C" w:rsidRDefault="004B3243" w:rsidP="008B7CE7">
            <w:pPr>
              <w:pStyle w:val="Style44"/>
              <w:widowControl/>
              <w:numPr>
                <w:ilvl w:val="0"/>
                <w:numId w:val="21"/>
              </w:numPr>
              <w:spacing w:line="240" w:lineRule="auto"/>
              <w:ind w:left="368" w:hanging="284"/>
              <w:jc w:val="both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записите на база с лични данни са актуализирани неправилно, но оригиналът е възстановен, преди да е настъпило каквото и да е използване на променените данни.</w:t>
            </w:r>
          </w:p>
        </w:tc>
      </w:tr>
      <w:tr w:rsidR="00B4697C" w:rsidRPr="00B4697C" w14:paraId="17846A6F" w14:textId="77777777" w:rsidTr="008B7CE7">
        <w:tc>
          <w:tcPr>
            <w:tcW w:w="14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3D8904" w14:textId="77777777" w:rsidR="004B3243" w:rsidRPr="00B4697C" w:rsidRDefault="004B3243" w:rsidP="008B7CE7">
            <w:pPr>
              <w:widowControl/>
              <w:jc w:val="both"/>
              <w:rPr>
                <w:rStyle w:val="FontStyle8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5777" w14:textId="77777777" w:rsidR="004B3243" w:rsidRPr="00B4697C" w:rsidRDefault="004B3243" w:rsidP="001C5A76">
            <w:pPr>
              <w:pStyle w:val="Style20"/>
              <w:widowControl/>
              <w:spacing w:line="360" w:lineRule="auto"/>
              <w:jc w:val="center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0.25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311E" w14:textId="77777777" w:rsidR="004B3243" w:rsidRPr="00B4697C" w:rsidRDefault="004B3243" w:rsidP="008B7CE7">
            <w:pPr>
              <w:pStyle w:val="Style2"/>
              <w:widowControl/>
              <w:spacing w:line="240" w:lineRule="auto"/>
              <w:jc w:val="both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 xml:space="preserve">Примери за </w:t>
            </w:r>
            <w:r w:rsidRPr="00B4697C">
              <w:rPr>
                <w:rStyle w:val="FontStyle84"/>
                <w:sz w:val="24"/>
                <w:szCs w:val="24"/>
              </w:rPr>
              <w:t xml:space="preserve">данни, променени и евентуално използвани по неправилен или незаконен начин, </w:t>
            </w:r>
            <w:r w:rsidRPr="00B4697C">
              <w:rPr>
                <w:rStyle w:val="FontStyle83"/>
                <w:sz w:val="24"/>
                <w:szCs w:val="24"/>
              </w:rPr>
              <w:t>но с</w:t>
            </w:r>
            <w:r w:rsidR="00881CC3" w:rsidRPr="00B4697C">
              <w:rPr>
                <w:rStyle w:val="FontStyle83"/>
                <w:sz w:val="24"/>
                <w:szCs w:val="24"/>
              </w:rPr>
              <w:t xml:space="preserve"> </w:t>
            </w:r>
            <w:r w:rsidRPr="00B4697C">
              <w:rPr>
                <w:rStyle w:val="FontStyle83"/>
                <w:sz w:val="24"/>
                <w:szCs w:val="24"/>
              </w:rPr>
              <w:t>възможност да се възстановят:</w:t>
            </w:r>
          </w:p>
          <w:p w14:paraId="231F3147" w14:textId="77777777" w:rsidR="004B3243" w:rsidRPr="00B4697C" w:rsidRDefault="004B3243" w:rsidP="008B7CE7">
            <w:pPr>
              <w:pStyle w:val="Style44"/>
              <w:widowControl/>
              <w:numPr>
                <w:ilvl w:val="0"/>
                <w:numId w:val="21"/>
              </w:numPr>
              <w:spacing w:line="240" w:lineRule="auto"/>
              <w:ind w:left="368" w:hanging="284"/>
              <w:jc w:val="both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 xml:space="preserve">записът, необходим за предоставянето на онлайн социална услуга, е променен и лицето трябва да </w:t>
            </w:r>
            <w:r w:rsidR="00E1077C" w:rsidRPr="00B4697C">
              <w:rPr>
                <w:rStyle w:val="FontStyle83"/>
                <w:sz w:val="24"/>
                <w:szCs w:val="24"/>
              </w:rPr>
              <w:t>поиска услугата по офлайн начин;</w:t>
            </w:r>
          </w:p>
          <w:p w14:paraId="7EB2416A" w14:textId="77777777" w:rsidR="004817A1" w:rsidRPr="004817A1" w:rsidRDefault="004B3243" w:rsidP="008B7CE7">
            <w:pPr>
              <w:pStyle w:val="Style44"/>
              <w:widowControl/>
              <w:numPr>
                <w:ilvl w:val="0"/>
                <w:numId w:val="21"/>
              </w:numPr>
              <w:spacing w:line="240" w:lineRule="auto"/>
              <w:ind w:left="368" w:hanging="284"/>
              <w:jc w:val="both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документ, който е важен за точността на файла на индивида в онлайн медицинска услуга, е променен</w:t>
            </w:r>
            <w:r w:rsidR="00E1077C" w:rsidRPr="00B4697C">
              <w:rPr>
                <w:rStyle w:val="FontStyle83"/>
                <w:sz w:val="24"/>
                <w:szCs w:val="24"/>
              </w:rPr>
              <w:t>.</w:t>
            </w:r>
          </w:p>
        </w:tc>
      </w:tr>
      <w:tr w:rsidR="00B4697C" w:rsidRPr="00B4697C" w14:paraId="3E76780F" w14:textId="77777777" w:rsidTr="008B7CE7"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DF98" w14:textId="77777777" w:rsidR="004B3243" w:rsidRPr="00B4697C" w:rsidRDefault="004B3243" w:rsidP="008B7CE7">
            <w:pPr>
              <w:widowControl/>
              <w:jc w:val="both"/>
              <w:rPr>
                <w:rStyle w:val="FontStyle83"/>
                <w:sz w:val="24"/>
                <w:szCs w:val="24"/>
              </w:rPr>
            </w:pPr>
          </w:p>
          <w:p w14:paraId="1FD597B2" w14:textId="77777777" w:rsidR="004B3243" w:rsidRPr="00B4697C" w:rsidRDefault="004B3243" w:rsidP="008B7CE7">
            <w:pPr>
              <w:widowControl/>
              <w:jc w:val="both"/>
              <w:rPr>
                <w:rStyle w:val="FontStyle8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95A75" w14:textId="77777777" w:rsidR="004B3243" w:rsidRPr="00B4697C" w:rsidRDefault="004B3243" w:rsidP="001C5A76">
            <w:pPr>
              <w:pStyle w:val="Style20"/>
              <w:widowControl/>
              <w:spacing w:line="360" w:lineRule="auto"/>
              <w:jc w:val="center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0.5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2FB1" w14:textId="77777777" w:rsidR="004B3243" w:rsidRPr="00B4697C" w:rsidRDefault="004B3243" w:rsidP="008B7CE7">
            <w:pPr>
              <w:pStyle w:val="Style2"/>
              <w:widowControl/>
              <w:spacing w:line="240" w:lineRule="auto"/>
              <w:jc w:val="both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 xml:space="preserve">Примери за данни, </w:t>
            </w:r>
            <w:r w:rsidRPr="00B4697C">
              <w:rPr>
                <w:rStyle w:val="FontStyle84"/>
                <w:sz w:val="24"/>
                <w:szCs w:val="24"/>
              </w:rPr>
              <w:t xml:space="preserve">променени и евентуално използвани по неправилен или незаконен начин, </w:t>
            </w:r>
            <w:r w:rsidRPr="00B4697C">
              <w:rPr>
                <w:rStyle w:val="FontStyle83"/>
                <w:sz w:val="24"/>
                <w:szCs w:val="24"/>
              </w:rPr>
              <w:t xml:space="preserve">без възможност за това </w:t>
            </w:r>
            <w:r w:rsidRPr="00B4697C">
              <w:rPr>
                <w:rStyle w:val="FontStyle83"/>
                <w:sz w:val="24"/>
                <w:szCs w:val="24"/>
              </w:rPr>
              <w:lastRenderedPageBreak/>
              <w:t>възстановяване:</w:t>
            </w:r>
          </w:p>
          <w:p w14:paraId="29B27670" w14:textId="77777777" w:rsidR="004B3243" w:rsidRPr="00B4697C" w:rsidRDefault="004B3243" w:rsidP="008B7CE7">
            <w:pPr>
              <w:pStyle w:val="Style44"/>
              <w:widowControl/>
              <w:numPr>
                <w:ilvl w:val="0"/>
                <w:numId w:val="21"/>
              </w:numPr>
              <w:spacing w:line="240" w:lineRule="auto"/>
              <w:ind w:left="368" w:hanging="284"/>
              <w:jc w:val="both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предишните примери, но оригиналите не могат да бъдат възстановени.</w:t>
            </w:r>
          </w:p>
        </w:tc>
      </w:tr>
      <w:tr w:rsidR="00B4697C" w:rsidRPr="00B4697C" w14:paraId="13D333B8" w14:textId="77777777" w:rsidTr="008B7CE7"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E8BB54" w14:textId="77777777" w:rsidR="004B3243" w:rsidRPr="00B4697C" w:rsidRDefault="004B3243" w:rsidP="008B7CE7">
            <w:pPr>
              <w:pStyle w:val="Style20"/>
              <w:widowControl/>
              <w:spacing w:line="240" w:lineRule="auto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lastRenderedPageBreak/>
              <w:t>Наличност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7643A" w14:textId="77777777" w:rsidR="004B3243" w:rsidRPr="00B4697C" w:rsidRDefault="004B3243" w:rsidP="001C5A76">
            <w:pPr>
              <w:pStyle w:val="Style20"/>
              <w:widowControl/>
              <w:spacing w:line="360" w:lineRule="auto"/>
              <w:jc w:val="center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CCF52" w14:textId="77777777" w:rsidR="004B3243" w:rsidRPr="00B4697C" w:rsidRDefault="004B3243" w:rsidP="008B7CE7">
            <w:pPr>
              <w:pStyle w:val="Style2"/>
              <w:widowControl/>
              <w:spacing w:line="240" w:lineRule="auto"/>
              <w:jc w:val="both"/>
              <w:rPr>
                <w:rStyle w:val="FontStyle84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 xml:space="preserve">Примери за </w:t>
            </w:r>
            <w:r w:rsidRPr="00B4697C">
              <w:rPr>
                <w:rStyle w:val="FontStyle84"/>
                <w:sz w:val="24"/>
                <w:szCs w:val="24"/>
              </w:rPr>
              <w:t>възстановяване на данни без затруднения:</w:t>
            </w:r>
          </w:p>
          <w:p w14:paraId="5C2A7D37" w14:textId="77777777" w:rsidR="007A77C3" w:rsidRPr="00B4697C" w:rsidRDefault="004B3243" w:rsidP="008B7CE7">
            <w:pPr>
              <w:pStyle w:val="Style44"/>
              <w:widowControl/>
              <w:numPr>
                <w:ilvl w:val="0"/>
                <w:numId w:val="21"/>
              </w:numPr>
              <w:spacing w:line="240" w:lineRule="auto"/>
              <w:ind w:left="368" w:hanging="284"/>
              <w:jc w:val="both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копие от файла се губи, но има други копия;</w:t>
            </w:r>
          </w:p>
          <w:p w14:paraId="65128DB5" w14:textId="77777777" w:rsidR="004B3243" w:rsidRPr="00B4697C" w:rsidRDefault="004B3243" w:rsidP="008B7CE7">
            <w:pPr>
              <w:pStyle w:val="Style44"/>
              <w:widowControl/>
              <w:numPr>
                <w:ilvl w:val="0"/>
                <w:numId w:val="21"/>
              </w:numPr>
              <w:spacing w:line="240" w:lineRule="auto"/>
              <w:ind w:left="368" w:hanging="284"/>
              <w:jc w:val="both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базата данни е повредена, но може лесно да бъде възстановена от други бази данни.</w:t>
            </w:r>
          </w:p>
        </w:tc>
      </w:tr>
      <w:tr w:rsidR="00B4697C" w:rsidRPr="00B4697C" w14:paraId="18E0A6FF" w14:textId="77777777" w:rsidTr="008B7CE7">
        <w:tc>
          <w:tcPr>
            <w:tcW w:w="14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73E0F4" w14:textId="77777777" w:rsidR="004B3243" w:rsidRPr="00B4697C" w:rsidRDefault="004B3243" w:rsidP="008B7CE7">
            <w:pPr>
              <w:widowControl/>
              <w:jc w:val="both"/>
              <w:rPr>
                <w:rStyle w:val="FontStyle83"/>
                <w:sz w:val="24"/>
                <w:szCs w:val="24"/>
              </w:rPr>
            </w:pPr>
          </w:p>
          <w:p w14:paraId="0089B295" w14:textId="77777777" w:rsidR="004B3243" w:rsidRPr="00B4697C" w:rsidRDefault="004B3243" w:rsidP="008B7CE7">
            <w:pPr>
              <w:widowControl/>
              <w:jc w:val="both"/>
              <w:rPr>
                <w:rStyle w:val="FontStyle8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4AB9C" w14:textId="77777777" w:rsidR="004B3243" w:rsidRPr="00B4697C" w:rsidRDefault="004B3243" w:rsidP="001C5A76">
            <w:pPr>
              <w:pStyle w:val="Style20"/>
              <w:widowControl/>
              <w:spacing w:line="360" w:lineRule="auto"/>
              <w:jc w:val="center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0.25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6355" w14:textId="77777777" w:rsidR="004B3243" w:rsidRPr="00B4697C" w:rsidRDefault="004B3243" w:rsidP="008B7CE7">
            <w:pPr>
              <w:pStyle w:val="Style2"/>
              <w:widowControl/>
              <w:spacing w:line="240" w:lineRule="auto"/>
              <w:jc w:val="both"/>
              <w:rPr>
                <w:rStyle w:val="FontStyle84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 xml:space="preserve">Примери за </w:t>
            </w:r>
            <w:r w:rsidRPr="00B4697C">
              <w:rPr>
                <w:rStyle w:val="FontStyle84"/>
                <w:sz w:val="24"/>
                <w:szCs w:val="24"/>
              </w:rPr>
              <w:t>временна неналичност:</w:t>
            </w:r>
          </w:p>
          <w:p w14:paraId="0A5762CA" w14:textId="77777777" w:rsidR="004B3243" w:rsidRPr="00B4697C" w:rsidRDefault="00AA4545" w:rsidP="008B7CE7">
            <w:pPr>
              <w:pStyle w:val="Style44"/>
              <w:widowControl/>
              <w:numPr>
                <w:ilvl w:val="0"/>
                <w:numId w:val="21"/>
              </w:numPr>
              <w:spacing w:line="240" w:lineRule="auto"/>
              <w:ind w:left="368" w:hanging="284"/>
              <w:jc w:val="both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базата данни</w:t>
            </w:r>
            <w:r w:rsidR="004B3243" w:rsidRPr="00B4697C">
              <w:rPr>
                <w:rStyle w:val="FontStyle83"/>
                <w:sz w:val="24"/>
                <w:szCs w:val="24"/>
              </w:rPr>
              <w:t xml:space="preserve"> е</w:t>
            </w:r>
            <w:r w:rsidRPr="00B4697C">
              <w:rPr>
                <w:rStyle w:val="FontStyle83"/>
                <w:sz w:val="24"/>
                <w:szCs w:val="24"/>
              </w:rPr>
              <w:t xml:space="preserve"> повредена, но може да</w:t>
            </w:r>
            <w:r w:rsidR="004B3243" w:rsidRPr="00B4697C">
              <w:rPr>
                <w:rStyle w:val="FontStyle83"/>
                <w:sz w:val="24"/>
                <w:szCs w:val="24"/>
              </w:rPr>
              <w:t xml:space="preserve"> бъде възстановена  от  други бази данни, макар чрез допълнителна обработка;</w:t>
            </w:r>
          </w:p>
          <w:p w14:paraId="5575879E" w14:textId="77777777" w:rsidR="004B3243" w:rsidRPr="00B4697C" w:rsidRDefault="004B3243" w:rsidP="008B7CE7">
            <w:pPr>
              <w:pStyle w:val="Style44"/>
              <w:widowControl/>
              <w:numPr>
                <w:ilvl w:val="0"/>
                <w:numId w:val="21"/>
              </w:numPr>
              <w:spacing w:line="240" w:lineRule="auto"/>
              <w:ind w:left="368" w:hanging="284"/>
              <w:jc w:val="both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файлът е изгубен, но информацията може да бъде предоставена отново от субекта.</w:t>
            </w:r>
          </w:p>
        </w:tc>
      </w:tr>
      <w:tr w:rsidR="00B4697C" w:rsidRPr="00B4697C" w14:paraId="5A506B64" w14:textId="77777777" w:rsidTr="008B7CE7"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3C01" w14:textId="77777777" w:rsidR="004B3243" w:rsidRPr="00B4697C" w:rsidRDefault="004B3243" w:rsidP="008B7CE7">
            <w:pPr>
              <w:widowControl/>
              <w:jc w:val="both"/>
              <w:rPr>
                <w:rStyle w:val="FontStyle83"/>
                <w:sz w:val="24"/>
                <w:szCs w:val="24"/>
              </w:rPr>
            </w:pPr>
          </w:p>
          <w:p w14:paraId="48D1FB7B" w14:textId="77777777" w:rsidR="004B3243" w:rsidRPr="00B4697C" w:rsidRDefault="004B3243" w:rsidP="008B7CE7">
            <w:pPr>
              <w:widowControl/>
              <w:jc w:val="both"/>
              <w:rPr>
                <w:rStyle w:val="FontStyle8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871C" w14:textId="77777777" w:rsidR="004B3243" w:rsidRPr="00B4697C" w:rsidRDefault="004B3243" w:rsidP="001C5A76">
            <w:pPr>
              <w:pStyle w:val="Style20"/>
              <w:widowControl/>
              <w:spacing w:line="360" w:lineRule="auto"/>
              <w:jc w:val="center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0.5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0674" w14:textId="77777777" w:rsidR="004B3243" w:rsidRPr="00B4697C" w:rsidRDefault="004B3243" w:rsidP="008B7CE7">
            <w:pPr>
              <w:pStyle w:val="Style20"/>
              <w:widowControl/>
              <w:spacing w:line="240" w:lineRule="auto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 xml:space="preserve">Примери за </w:t>
            </w:r>
            <w:r w:rsidRPr="00B4697C">
              <w:rPr>
                <w:rStyle w:val="FontStyle84"/>
                <w:sz w:val="24"/>
                <w:szCs w:val="24"/>
              </w:rPr>
              <w:t xml:space="preserve">пълна липса на данни </w:t>
            </w:r>
            <w:r w:rsidRPr="00B4697C">
              <w:rPr>
                <w:rStyle w:val="FontStyle83"/>
                <w:sz w:val="24"/>
                <w:szCs w:val="24"/>
              </w:rPr>
              <w:t>(данните не могат да бъдат възстановени от администратора или от физически лица):</w:t>
            </w:r>
          </w:p>
          <w:p w14:paraId="66515C57" w14:textId="77777777" w:rsidR="004B3243" w:rsidRPr="00B4697C" w:rsidRDefault="004B3243" w:rsidP="008B7CE7">
            <w:pPr>
              <w:pStyle w:val="Style44"/>
              <w:widowControl/>
              <w:numPr>
                <w:ilvl w:val="0"/>
                <w:numId w:val="21"/>
              </w:numPr>
              <w:spacing w:line="240" w:lineRule="auto"/>
              <w:ind w:left="368" w:hanging="284"/>
              <w:jc w:val="both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файлът е изгубен, базата данни е повредена, няма резервно копие на тази информация и тя не може да бъде предоставена от субекта.</w:t>
            </w:r>
          </w:p>
        </w:tc>
      </w:tr>
      <w:tr w:rsidR="00B4697C" w:rsidRPr="00B4697C" w14:paraId="63E1D413" w14:textId="77777777" w:rsidTr="008B7CE7"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C9D9" w14:textId="77777777" w:rsidR="004B3243" w:rsidRPr="00B4697C" w:rsidRDefault="004B3243" w:rsidP="008B7CE7">
            <w:pPr>
              <w:pStyle w:val="Style20"/>
              <w:widowControl/>
              <w:spacing w:line="240" w:lineRule="auto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Злонамереност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609A" w14:textId="77777777" w:rsidR="004B3243" w:rsidRPr="00B4697C" w:rsidRDefault="004B3243" w:rsidP="001C5A76">
            <w:pPr>
              <w:pStyle w:val="Style20"/>
              <w:widowControl/>
              <w:spacing w:line="360" w:lineRule="auto"/>
              <w:jc w:val="center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0.5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B475" w14:textId="77777777" w:rsidR="004B3243" w:rsidRPr="00B4697C" w:rsidRDefault="004B3243" w:rsidP="008B7CE7">
            <w:pPr>
              <w:pStyle w:val="Style22"/>
              <w:widowControl/>
              <w:spacing w:line="240" w:lineRule="auto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 xml:space="preserve">Нарушението се дължи на </w:t>
            </w:r>
            <w:r w:rsidRPr="00B4697C">
              <w:rPr>
                <w:rStyle w:val="FontStyle84"/>
                <w:sz w:val="24"/>
                <w:szCs w:val="24"/>
              </w:rPr>
              <w:t>умишлено действие</w:t>
            </w:r>
            <w:r w:rsidR="00AA4545" w:rsidRPr="00B4697C">
              <w:rPr>
                <w:rStyle w:val="FontStyle84"/>
                <w:sz w:val="24"/>
                <w:szCs w:val="24"/>
              </w:rPr>
              <w:t xml:space="preserve"> </w:t>
            </w:r>
            <w:r w:rsidR="00AA4545" w:rsidRPr="00B4697C">
              <w:rPr>
                <w:rStyle w:val="FontStyle83"/>
                <w:sz w:val="24"/>
                <w:szCs w:val="24"/>
              </w:rPr>
              <w:t>и</w:t>
            </w:r>
            <w:r w:rsidRPr="00B4697C">
              <w:rPr>
                <w:rStyle w:val="FontStyle83"/>
                <w:sz w:val="24"/>
                <w:szCs w:val="24"/>
              </w:rPr>
              <w:t>/или с цел да навреди на субектите:</w:t>
            </w:r>
          </w:p>
          <w:p w14:paraId="2B75D568" w14:textId="77777777" w:rsidR="004B3243" w:rsidRPr="00B4697C" w:rsidRDefault="004B3243" w:rsidP="008B7CE7">
            <w:pPr>
              <w:pStyle w:val="Style44"/>
              <w:widowControl/>
              <w:numPr>
                <w:ilvl w:val="0"/>
                <w:numId w:val="21"/>
              </w:numPr>
              <w:spacing w:line="240" w:lineRule="auto"/>
              <w:ind w:left="368" w:hanging="284"/>
              <w:jc w:val="both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 xml:space="preserve">служител на </w:t>
            </w:r>
            <w:r w:rsidR="008B7CE7">
              <w:rPr>
                <w:rStyle w:val="FontStyle83"/>
                <w:sz w:val="24"/>
                <w:szCs w:val="24"/>
              </w:rPr>
              <w:t>съда</w:t>
            </w:r>
            <w:r w:rsidRPr="00B4697C">
              <w:rPr>
                <w:rStyle w:val="FontStyle83"/>
                <w:sz w:val="24"/>
                <w:szCs w:val="24"/>
              </w:rPr>
              <w:t xml:space="preserve"> умишлено споделя </w:t>
            </w:r>
            <w:r w:rsidR="008B7CE7">
              <w:rPr>
                <w:rStyle w:val="FontStyle83"/>
                <w:sz w:val="24"/>
                <w:szCs w:val="24"/>
              </w:rPr>
              <w:t>лични</w:t>
            </w:r>
            <w:r w:rsidRPr="00B4697C">
              <w:rPr>
                <w:rStyle w:val="FontStyle83"/>
                <w:sz w:val="24"/>
                <w:szCs w:val="24"/>
              </w:rPr>
              <w:t xml:space="preserve"> данни публично в социалните медии;</w:t>
            </w:r>
          </w:p>
          <w:p w14:paraId="6288B5A5" w14:textId="77777777" w:rsidR="004B3243" w:rsidRPr="00B4697C" w:rsidRDefault="004B3243" w:rsidP="008B7CE7">
            <w:pPr>
              <w:pStyle w:val="Style44"/>
              <w:widowControl/>
              <w:numPr>
                <w:ilvl w:val="0"/>
                <w:numId w:val="21"/>
              </w:numPr>
              <w:spacing w:line="240" w:lineRule="auto"/>
              <w:ind w:left="368" w:hanging="284"/>
              <w:jc w:val="both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 xml:space="preserve">служител на </w:t>
            </w:r>
            <w:r w:rsidR="008B7CE7">
              <w:rPr>
                <w:rStyle w:val="FontStyle83"/>
                <w:sz w:val="24"/>
                <w:szCs w:val="24"/>
              </w:rPr>
              <w:t>съда</w:t>
            </w:r>
            <w:r w:rsidRPr="00B4697C">
              <w:rPr>
                <w:rStyle w:val="FontStyle83"/>
                <w:sz w:val="24"/>
                <w:szCs w:val="24"/>
              </w:rPr>
              <w:t xml:space="preserve"> продава </w:t>
            </w:r>
            <w:r w:rsidR="008B7CE7">
              <w:rPr>
                <w:rStyle w:val="FontStyle83"/>
                <w:sz w:val="24"/>
                <w:szCs w:val="24"/>
              </w:rPr>
              <w:t>лични</w:t>
            </w:r>
            <w:r w:rsidRPr="00B4697C">
              <w:rPr>
                <w:rStyle w:val="FontStyle83"/>
                <w:sz w:val="24"/>
                <w:szCs w:val="24"/>
              </w:rPr>
              <w:t xml:space="preserve"> данни на друг</w:t>
            </w:r>
            <w:r w:rsidR="008B7CE7">
              <w:rPr>
                <w:rStyle w:val="FontStyle83"/>
                <w:sz w:val="24"/>
                <w:szCs w:val="24"/>
              </w:rPr>
              <w:t>и лица</w:t>
            </w:r>
            <w:r w:rsidRPr="00B4697C">
              <w:rPr>
                <w:rStyle w:val="FontStyle83"/>
                <w:sz w:val="24"/>
                <w:szCs w:val="24"/>
              </w:rPr>
              <w:t>;</w:t>
            </w:r>
          </w:p>
          <w:p w14:paraId="31AD63FE" w14:textId="77777777" w:rsidR="004B3243" w:rsidRPr="00B4697C" w:rsidRDefault="004B3243" w:rsidP="008B7CE7">
            <w:pPr>
              <w:pStyle w:val="Style44"/>
              <w:widowControl/>
              <w:numPr>
                <w:ilvl w:val="0"/>
                <w:numId w:val="21"/>
              </w:numPr>
              <w:spacing w:line="240" w:lineRule="auto"/>
              <w:ind w:left="368" w:hanging="284"/>
              <w:jc w:val="both"/>
              <w:rPr>
                <w:rStyle w:val="FontStyle83"/>
                <w:sz w:val="24"/>
                <w:szCs w:val="24"/>
              </w:rPr>
            </w:pPr>
            <w:r w:rsidRPr="00B4697C">
              <w:rPr>
                <w:rStyle w:val="FontStyle83"/>
                <w:sz w:val="24"/>
                <w:szCs w:val="24"/>
              </w:rPr>
              <w:t>членовете на дадена социална мрежа умишлено изпращат информация до други членове на</w:t>
            </w:r>
            <w:r w:rsidR="00D22965" w:rsidRPr="00B4697C">
              <w:rPr>
                <w:rStyle w:val="FontStyle83"/>
                <w:sz w:val="24"/>
                <w:szCs w:val="24"/>
              </w:rPr>
              <w:t xml:space="preserve"> </w:t>
            </w:r>
            <w:r w:rsidRPr="00B4697C">
              <w:rPr>
                <w:rStyle w:val="FontStyle83"/>
                <w:sz w:val="24"/>
                <w:szCs w:val="24"/>
              </w:rPr>
              <w:t>семейството на субекта, за да им навредят</w:t>
            </w:r>
            <w:r w:rsidR="00BE56C3" w:rsidRPr="00B4697C">
              <w:rPr>
                <w:rStyle w:val="FontStyle83"/>
                <w:sz w:val="24"/>
                <w:szCs w:val="24"/>
              </w:rPr>
              <w:t>.</w:t>
            </w:r>
          </w:p>
        </w:tc>
      </w:tr>
    </w:tbl>
    <w:p w14:paraId="6991BDB5" w14:textId="77777777" w:rsidR="00C845FE" w:rsidRPr="00B4697C" w:rsidRDefault="00C845FE" w:rsidP="005A48F3">
      <w:pPr>
        <w:pStyle w:val="Style12"/>
        <w:widowControl/>
        <w:spacing w:line="360" w:lineRule="auto"/>
        <w:rPr>
          <w:rStyle w:val="FontStyle84"/>
          <w:sz w:val="28"/>
          <w:szCs w:val="28"/>
        </w:rPr>
      </w:pPr>
    </w:p>
    <w:p w14:paraId="1727BCAC" w14:textId="77777777" w:rsidR="006D4D89" w:rsidRPr="00B4697C" w:rsidRDefault="006D4D89" w:rsidP="008B7CE7">
      <w:pPr>
        <w:pStyle w:val="Style12"/>
        <w:widowControl/>
        <w:spacing w:line="360" w:lineRule="auto"/>
        <w:ind w:firstLine="708"/>
        <w:rPr>
          <w:rStyle w:val="FontStyle84"/>
          <w:sz w:val="28"/>
          <w:szCs w:val="28"/>
        </w:rPr>
      </w:pPr>
      <w:r w:rsidRPr="00B4697C">
        <w:rPr>
          <w:rStyle w:val="FontStyle84"/>
          <w:sz w:val="28"/>
          <w:szCs w:val="28"/>
        </w:rPr>
        <w:t>СПЕЦИФИЧНИ ФАКТОРИ</w:t>
      </w:r>
    </w:p>
    <w:p w14:paraId="6A7DC5E2" w14:textId="77777777" w:rsidR="007732FE" w:rsidRPr="00B4697C" w:rsidRDefault="00F148F0" w:rsidP="008B7CE7">
      <w:pPr>
        <w:pStyle w:val="Style21"/>
        <w:widowControl/>
        <w:spacing w:line="240" w:lineRule="auto"/>
        <w:ind w:firstLine="708"/>
        <w:rPr>
          <w:bCs/>
        </w:rPr>
      </w:pPr>
      <w:r w:rsidRPr="00B4697C">
        <w:rPr>
          <w:rStyle w:val="FontStyle83"/>
          <w:sz w:val="24"/>
          <w:szCs w:val="24"/>
        </w:rPr>
        <w:t>1</w:t>
      </w:r>
      <w:r w:rsidR="0096629E">
        <w:rPr>
          <w:rStyle w:val="FontStyle83"/>
          <w:sz w:val="24"/>
          <w:szCs w:val="24"/>
        </w:rPr>
        <w:t>6</w:t>
      </w:r>
      <w:r w:rsidRPr="00B4697C">
        <w:rPr>
          <w:rStyle w:val="FontStyle83"/>
          <w:sz w:val="24"/>
          <w:szCs w:val="24"/>
        </w:rPr>
        <w:t xml:space="preserve">. </w:t>
      </w:r>
      <w:r w:rsidR="006D4D89" w:rsidRPr="00B4697C">
        <w:rPr>
          <w:rStyle w:val="FontStyle84"/>
          <w:b w:val="0"/>
          <w:sz w:val="24"/>
          <w:szCs w:val="24"/>
        </w:rPr>
        <w:t>В</w:t>
      </w:r>
      <w:r w:rsidR="006D4D89" w:rsidRPr="00B4697C">
        <w:rPr>
          <w:rStyle w:val="FontStyle84"/>
          <w:sz w:val="24"/>
          <w:szCs w:val="24"/>
        </w:rPr>
        <w:t xml:space="preserve"> </w:t>
      </w:r>
      <w:r w:rsidR="006D4D89" w:rsidRPr="00B4697C">
        <w:rPr>
          <w:rStyle w:val="FontStyle83"/>
          <w:sz w:val="24"/>
          <w:szCs w:val="24"/>
        </w:rPr>
        <w:t xml:space="preserve">случай, че се касае за </w:t>
      </w:r>
      <w:r w:rsidR="001905BB" w:rsidRPr="00B4697C">
        <w:rPr>
          <w:rStyle w:val="FontStyle84"/>
          <w:b w:val="0"/>
          <w:sz w:val="24"/>
          <w:szCs w:val="24"/>
        </w:rPr>
        <w:t>нарушение на и</w:t>
      </w:r>
      <w:r w:rsidR="006D4D89" w:rsidRPr="00B4697C">
        <w:rPr>
          <w:rStyle w:val="FontStyle84"/>
          <w:b w:val="0"/>
          <w:sz w:val="24"/>
          <w:szCs w:val="24"/>
        </w:rPr>
        <w:t>нтегритета или наличността на лични</w:t>
      </w:r>
      <w:r w:rsidR="004B3243" w:rsidRPr="00B4697C">
        <w:rPr>
          <w:rStyle w:val="FontStyle84"/>
          <w:b w:val="0"/>
          <w:sz w:val="24"/>
          <w:szCs w:val="24"/>
        </w:rPr>
        <w:t xml:space="preserve"> </w:t>
      </w:r>
      <w:r w:rsidR="006D4D89" w:rsidRPr="00B4697C">
        <w:rPr>
          <w:rStyle w:val="FontStyle84"/>
          <w:b w:val="0"/>
          <w:sz w:val="24"/>
          <w:szCs w:val="24"/>
        </w:rPr>
        <w:t>данни, ко</w:t>
      </w:r>
      <w:r w:rsidR="00784FBF" w:rsidRPr="00B4697C">
        <w:rPr>
          <w:rStyle w:val="FontStyle84"/>
          <w:b w:val="0"/>
          <w:sz w:val="24"/>
          <w:szCs w:val="24"/>
        </w:rPr>
        <w:t>и</w:t>
      </w:r>
      <w:r w:rsidR="006D4D89" w:rsidRPr="00B4697C">
        <w:rPr>
          <w:rStyle w:val="FontStyle84"/>
          <w:b w:val="0"/>
          <w:sz w:val="24"/>
          <w:szCs w:val="24"/>
        </w:rPr>
        <w:t xml:space="preserve">то не могат да бъдат възстановени поради тяхната уникалност </w:t>
      </w:r>
      <w:r w:rsidR="006D4D89" w:rsidRPr="00B4697C">
        <w:rPr>
          <w:rStyle w:val="FontStyle83"/>
          <w:sz w:val="24"/>
          <w:szCs w:val="24"/>
        </w:rPr>
        <w:t>и</w:t>
      </w:r>
      <w:r w:rsidR="004B3243" w:rsidRPr="00B4697C">
        <w:rPr>
          <w:rStyle w:val="FontStyle83"/>
          <w:sz w:val="24"/>
          <w:szCs w:val="24"/>
        </w:rPr>
        <w:t xml:space="preserve"> </w:t>
      </w:r>
      <w:r w:rsidR="006D4D89" w:rsidRPr="00B4697C">
        <w:rPr>
          <w:rStyle w:val="FontStyle83"/>
          <w:sz w:val="24"/>
          <w:szCs w:val="24"/>
        </w:rPr>
        <w:t>те</w:t>
      </w:r>
      <w:r w:rsidR="004B3243" w:rsidRPr="00B4697C">
        <w:rPr>
          <w:rStyle w:val="FontStyle83"/>
          <w:sz w:val="24"/>
          <w:szCs w:val="24"/>
        </w:rPr>
        <w:t xml:space="preserve"> </w:t>
      </w:r>
      <w:r w:rsidR="006D4D89" w:rsidRPr="00B4697C">
        <w:rPr>
          <w:rStyle w:val="FontStyle83"/>
          <w:sz w:val="24"/>
          <w:szCs w:val="24"/>
        </w:rPr>
        <w:t xml:space="preserve">са </w:t>
      </w:r>
      <w:r w:rsidR="006D4D89" w:rsidRPr="00B4697C">
        <w:rPr>
          <w:rStyle w:val="FontStyle84"/>
          <w:b w:val="0"/>
          <w:sz w:val="24"/>
          <w:szCs w:val="24"/>
        </w:rPr>
        <w:t>необходими за осъществяване на правата и свободите на субектите на</w:t>
      </w:r>
      <w:r w:rsidR="00557051" w:rsidRPr="00B4697C">
        <w:rPr>
          <w:rStyle w:val="FontStyle84"/>
          <w:b w:val="0"/>
          <w:sz w:val="24"/>
          <w:szCs w:val="24"/>
        </w:rPr>
        <w:t xml:space="preserve"> </w:t>
      </w:r>
      <w:r w:rsidR="006D4D89" w:rsidRPr="00B4697C">
        <w:rPr>
          <w:rStyle w:val="FontStyle84"/>
          <w:b w:val="0"/>
          <w:sz w:val="24"/>
          <w:szCs w:val="24"/>
        </w:rPr>
        <w:t xml:space="preserve">данни, </w:t>
      </w:r>
      <w:r w:rsidR="006D4D89" w:rsidRPr="00B4697C">
        <w:rPr>
          <w:rStyle w:val="FontStyle83"/>
          <w:sz w:val="24"/>
          <w:szCs w:val="24"/>
        </w:rPr>
        <w:t>то нивото на риска се приема за</w:t>
      </w:r>
      <w:r w:rsidR="006D4D89" w:rsidRPr="00B4697C">
        <w:rPr>
          <w:rStyle w:val="FontStyle83"/>
          <w:b/>
          <w:sz w:val="24"/>
          <w:szCs w:val="24"/>
        </w:rPr>
        <w:t xml:space="preserve"> </w:t>
      </w:r>
      <w:r w:rsidR="006D4D89" w:rsidRPr="00B4697C">
        <w:rPr>
          <w:rStyle w:val="FontStyle84"/>
          <w:b w:val="0"/>
          <w:sz w:val="24"/>
          <w:szCs w:val="24"/>
        </w:rPr>
        <w:t>високо.</w:t>
      </w:r>
    </w:p>
    <w:sectPr w:rsidR="007732FE" w:rsidRPr="00B4697C" w:rsidSect="008B7CE7">
      <w:headerReference w:type="default" r:id="rId7"/>
      <w:footerReference w:type="default" r:id="rId8"/>
      <w:pgSz w:w="11906" w:h="16838"/>
      <w:pgMar w:top="254" w:right="849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12BA" w14:textId="77777777" w:rsidR="00A9314F" w:rsidRDefault="00A9314F" w:rsidP="003E7F39">
      <w:r>
        <w:separator/>
      </w:r>
    </w:p>
  </w:endnote>
  <w:endnote w:type="continuationSeparator" w:id="0">
    <w:p w14:paraId="655D35F2" w14:textId="77777777" w:rsidR="00A9314F" w:rsidRDefault="00A9314F" w:rsidP="003E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33519"/>
      <w:docPartObj>
        <w:docPartGallery w:val="Page Numbers (Bottom of Page)"/>
        <w:docPartUnique/>
      </w:docPartObj>
    </w:sdtPr>
    <w:sdtContent>
      <w:p w14:paraId="081B83A9" w14:textId="77777777" w:rsidR="00CD616C" w:rsidRDefault="00CD61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961">
          <w:rPr>
            <w:noProof/>
          </w:rPr>
          <w:t>5</w:t>
        </w:r>
        <w:r>
          <w:fldChar w:fldCharType="end"/>
        </w:r>
      </w:p>
    </w:sdtContent>
  </w:sdt>
  <w:p w14:paraId="22968C57" w14:textId="77777777" w:rsidR="00CD616C" w:rsidRDefault="00CD6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8EBFC" w14:textId="77777777" w:rsidR="00A9314F" w:rsidRDefault="00A9314F" w:rsidP="003E7F39">
      <w:r>
        <w:separator/>
      </w:r>
    </w:p>
  </w:footnote>
  <w:footnote w:type="continuationSeparator" w:id="0">
    <w:p w14:paraId="13FFC5CD" w14:textId="77777777" w:rsidR="00A9314F" w:rsidRDefault="00A9314F" w:rsidP="003E7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25D0B" w14:textId="77777777" w:rsidR="003E7F39" w:rsidRPr="00072A20" w:rsidRDefault="003E7F39" w:rsidP="00FB27C5">
    <w:pPr>
      <w:pStyle w:val="Style12"/>
      <w:widowControl/>
      <w:spacing w:line="276" w:lineRule="auto"/>
      <w:jc w:val="right"/>
      <w:rPr>
        <w:bCs/>
        <w:i/>
      </w:rPr>
    </w:pPr>
    <w:r w:rsidRPr="00072A20">
      <w:rPr>
        <w:rStyle w:val="FontStyle84"/>
        <w:b w:val="0"/>
        <w:i/>
        <w:sz w:val="24"/>
        <w:szCs w:val="24"/>
      </w:rPr>
      <w:t xml:space="preserve">Приложение № </w:t>
    </w:r>
    <w:r w:rsidR="00072A20" w:rsidRPr="00072A20">
      <w:rPr>
        <w:rStyle w:val="FontStyle84"/>
        <w:b w:val="0"/>
        <w:i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6E47350"/>
    <w:lvl w:ilvl="0">
      <w:numFmt w:val="bullet"/>
      <w:lvlText w:val="*"/>
      <w:lvlJc w:val="left"/>
    </w:lvl>
  </w:abstractNum>
  <w:abstractNum w:abstractNumId="1" w15:restartNumberingAfterBreak="0">
    <w:nsid w:val="03C72AB2"/>
    <w:multiLevelType w:val="singleLevel"/>
    <w:tmpl w:val="4F20EA44"/>
    <w:lvl w:ilvl="0">
      <w:start w:val="1"/>
      <w:numFmt w:val="decimal"/>
      <w:lvlText w:val="9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A04766C"/>
    <w:multiLevelType w:val="hybridMultilevel"/>
    <w:tmpl w:val="877C05DA"/>
    <w:lvl w:ilvl="0" w:tplc="73A859F6">
      <w:numFmt w:val="bullet"/>
      <w:lvlText w:val="•"/>
      <w:lvlJc w:val="left"/>
      <w:pPr>
        <w:ind w:left="765" w:hanging="405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E31"/>
    <w:multiLevelType w:val="singleLevel"/>
    <w:tmpl w:val="793A20B2"/>
    <w:lvl w:ilvl="0">
      <w:start w:val="1"/>
      <w:numFmt w:val="decimal"/>
      <w:lvlText w:val="5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9300799"/>
    <w:multiLevelType w:val="hybridMultilevel"/>
    <w:tmpl w:val="349807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E0002"/>
    <w:multiLevelType w:val="singleLevel"/>
    <w:tmpl w:val="A726D864"/>
    <w:lvl w:ilvl="0">
      <w:start w:val="1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188107E"/>
    <w:multiLevelType w:val="hybridMultilevel"/>
    <w:tmpl w:val="545CA41A"/>
    <w:lvl w:ilvl="0" w:tplc="A90CB36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070B8"/>
    <w:multiLevelType w:val="singleLevel"/>
    <w:tmpl w:val="0804C728"/>
    <w:lvl w:ilvl="0">
      <w:start w:val="1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DAE09EA"/>
    <w:multiLevelType w:val="singleLevel"/>
    <w:tmpl w:val="EBEC4250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EF04840"/>
    <w:multiLevelType w:val="singleLevel"/>
    <w:tmpl w:val="CB5AC2CA"/>
    <w:lvl w:ilvl="0">
      <w:start w:val="14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F253855"/>
    <w:multiLevelType w:val="hybridMultilevel"/>
    <w:tmpl w:val="B0E0FB04"/>
    <w:lvl w:ilvl="0" w:tplc="144E7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871AD"/>
    <w:multiLevelType w:val="singleLevel"/>
    <w:tmpl w:val="972E4EEC"/>
    <w:lvl w:ilvl="0">
      <w:start w:val="3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C7E391F"/>
    <w:multiLevelType w:val="multilevel"/>
    <w:tmpl w:val="395AAFB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1BD0E25"/>
    <w:multiLevelType w:val="multilevel"/>
    <w:tmpl w:val="B5B8E5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FF4679"/>
    <w:multiLevelType w:val="singleLevel"/>
    <w:tmpl w:val="9362A55A"/>
    <w:lvl w:ilvl="0">
      <w:start w:val="1"/>
      <w:numFmt w:val="decimal"/>
      <w:lvlText w:val="6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8F73279"/>
    <w:multiLevelType w:val="singleLevel"/>
    <w:tmpl w:val="01E8735C"/>
    <w:lvl w:ilvl="0">
      <w:start w:val="4"/>
      <w:numFmt w:val="decimal"/>
      <w:lvlText w:val="9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F1858BC"/>
    <w:multiLevelType w:val="multilevel"/>
    <w:tmpl w:val="BFE43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0E62CEF"/>
    <w:multiLevelType w:val="multilevel"/>
    <w:tmpl w:val="1EAAD15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" w:hanging="1800"/>
      </w:pPr>
      <w:rPr>
        <w:rFonts w:hint="default"/>
      </w:rPr>
    </w:lvl>
  </w:abstractNum>
  <w:abstractNum w:abstractNumId="18" w15:restartNumberingAfterBreak="0">
    <w:nsid w:val="653F5E29"/>
    <w:multiLevelType w:val="singleLevel"/>
    <w:tmpl w:val="1910ED4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43A244C"/>
    <w:multiLevelType w:val="multilevel"/>
    <w:tmpl w:val="697E602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104837809">
    <w:abstractNumId w:val="8"/>
  </w:num>
  <w:num w:numId="2" w16cid:durableId="2013751010">
    <w:abstractNumId w:val="7"/>
  </w:num>
  <w:num w:numId="3" w16cid:durableId="1898861715">
    <w:abstractNumId w:val="18"/>
  </w:num>
  <w:num w:numId="4" w16cid:durableId="1488932476">
    <w:abstractNumId w:val="11"/>
  </w:num>
  <w:num w:numId="5" w16cid:durableId="876311761">
    <w:abstractNumId w:val="3"/>
  </w:num>
  <w:num w:numId="6" w16cid:durableId="1603220545">
    <w:abstractNumId w:val="14"/>
  </w:num>
  <w:num w:numId="7" w16cid:durableId="1377706213">
    <w:abstractNumId w:val="1"/>
  </w:num>
  <w:num w:numId="8" w16cid:durableId="1476139202">
    <w:abstractNumId w:val="1"/>
    <w:lvlOverride w:ilvl="0">
      <w:lvl w:ilvl="0">
        <w:start w:val="1"/>
        <w:numFmt w:val="decimal"/>
        <w:lvlText w:val="9.%1.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9" w16cid:durableId="674067510">
    <w:abstractNumId w:val="15"/>
  </w:num>
  <w:num w:numId="10" w16cid:durableId="1215431011">
    <w:abstractNumId w:val="15"/>
    <w:lvlOverride w:ilvl="0">
      <w:lvl w:ilvl="0">
        <w:start w:val="4"/>
        <w:numFmt w:val="decimal"/>
        <w:lvlText w:val="9.%1.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11" w16cid:durableId="13579326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2" w16cid:durableId="700979103">
    <w:abstractNumId w:val="5"/>
  </w:num>
  <w:num w:numId="13" w16cid:durableId="2060207300">
    <w:abstractNumId w:val="9"/>
  </w:num>
  <w:num w:numId="14" w16cid:durableId="1896503078">
    <w:abstractNumId w:val="12"/>
  </w:num>
  <w:num w:numId="15" w16cid:durableId="163403531">
    <w:abstractNumId w:val="19"/>
  </w:num>
  <w:num w:numId="16" w16cid:durableId="1594975526">
    <w:abstractNumId w:val="4"/>
  </w:num>
  <w:num w:numId="17" w16cid:durableId="1777015140">
    <w:abstractNumId w:val="2"/>
  </w:num>
  <w:num w:numId="18" w16cid:durableId="2060784242">
    <w:abstractNumId w:val="16"/>
  </w:num>
  <w:num w:numId="19" w16cid:durableId="645940184">
    <w:abstractNumId w:val="13"/>
  </w:num>
  <w:num w:numId="20" w16cid:durableId="757602480">
    <w:abstractNumId w:val="17"/>
  </w:num>
  <w:num w:numId="21" w16cid:durableId="976909113">
    <w:abstractNumId w:val="10"/>
  </w:num>
  <w:num w:numId="22" w16cid:durableId="1060400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D89"/>
    <w:rsid w:val="0000458A"/>
    <w:rsid w:val="000168F1"/>
    <w:rsid w:val="00050B93"/>
    <w:rsid w:val="00072A20"/>
    <w:rsid w:val="00081CF6"/>
    <w:rsid w:val="00085A73"/>
    <w:rsid w:val="00092AAE"/>
    <w:rsid w:val="000D504D"/>
    <w:rsid w:val="000D7D6E"/>
    <w:rsid w:val="000E5EC7"/>
    <w:rsid w:val="000F62AB"/>
    <w:rsid w:val="0014372A"/>
    <w:rsid w:val="00145576"/>
    <w:rsid w:val="00162DBB"/>
    <w:rsid w:val="001905BB"/>
    <w:rsid w:val="001970D9"/>
    <w:rsid w:val="001B5542"/>
    <w:rsid w:val="001C5A76"/>
    <w:rsid w:val="00201C8F"/>
    <w:rsid w:val="00202BBF"/>
    <w:rsid w:val="00216105"/>
    <w:rsid w:val="00222641"/>
    <w:rsid w:val="00230FD7"/>
    <w:rsid w:val="00241615"/>
    <w:rsid w:val="00241A3D"/>
    <w:rsid w:val="00243E12"/>
    <w:rsid w:val="00252F5A"/>
    <w:rsid w:val="00287BAB"/>
    <w:rsid w:val="0029763E"/>
    <w:rsid w:val="002E6245"/>
    <w:rsid w:val="00331717"/>
    <w:rsid w:val="00336923"/>
    <w:rsid w:val="00346F02"/>
    <w:rsid w:val="0035286E"/>
    <w:rsid w:val="00354573"/>
    <w:rsid w:val="003C1482"/>
    <w:rsid w:val="003E4489"/>
    <w:rsid w:val="003E7F39"/>
    <w:rsid w:val="00416E79"/>
    <w:rsid w:val="0042650C"/>
    <w:rsid w:val="00436D2E"/>
    <w:rsid w:val="00445859"/>
    <w:rsid w:val="00473A4F"/>
    <w:rsid w:val="004817A1"/>
    <w:rsid w:val="004922F6"/>
    <w:rsid w:val="00492FBE"/>
    <w:rsid w:val="004B3243"/>
    <w:rsid w:val="004B7D3C"/>
    <w:rsid w:val="004C6C8C"/>
    <w:rsid w:val="004D4492"/>
    <w:rsid w:val="004D78D9"/>
    <w:rsid w:val="004E67AE"/>
    <w:rsid w:val="00502213"/>
    <w:rsid w:val="0054663C"/>
    <w:rsid w:val="00557051"/>
    <w:rsid w:val="00573692"/>
    <w:rsid w:val="005739A8"/>
    <w:rsid w:val="005A48F3"/>
    <w:rsid w:val="005B4593"/>
    <w:rsid w:val="005D0CEC"/>
    <w:rsid w:val="005D63B2"/>
    <w:rsid w:val="005F2E8E"/>
    <w:rsid w:val="00632D4D"/>
    <w:rsid w:val="006332D7"/>
    <w:rsid w:val="0063760D"/>
    <w:rsid w:val="00641A7E"/>
    <w:rsid w:val="00647C4F"/>
    <w:rsid w:val="00682E53"/>
    <w:rsid w:val="006D46BD"/>
    <w:rsid w:val="006D4D89"/>
    <w:rsid w:val="006F41F8"/>
    <w:rsid w:val="00715EBA"/>
    <w:rsid w:val="00724181"/>
    <w:rsid w:val="00724D1F"/>
    <w:rsid w:val="00744A5F"/>
    <w:rsid w:val="007732FE"/>
    <w:rsid w:val="00774355"/>
    <w:rsid w:val="007754B7"/>
    <w:rsid w:val="00776CFA"/>
    <w:rsid w:val="00781AAA"/>
    <w:rsid w:val="00784FBF"/>
    <w:rsid w:val="007A77C3"/>
    <w:rsid w:val="007B0725"/>
    <w:rsid w:val="007C0C66"/>
    <w:rsid w:val="007C5BBE"/>
    <w:rsid w:val="007D4FFD"/>
    <w:rsid w:val="007E5D9E"/>
    <w:rsid w:val="007E7A6E"/>
    <w:rsid w:val="00813BAF"/>
    <w:rsid w:val="00820411"/>
    <w:rsid w:val="00832236"/>
    <w:rsid w:val="00832F60"/>
    <w:rsid w:val="00854C87"/>
    <w:rsid w:val="00876867"/>
    <w:rsid w:val="00881CC3"/>
    <w:rsid w:val="008912E5"/>
    <w:rsid w:val="008B3EAA"/>
    <w:rsid w:val="008B7CE7"/>
    <w:rsid w:val="008C0262"/>
    <w:rsid w:val="008D70AD"/>
    <w:rsid w:val="00946A81"/>
    <w:rsid w:val="0096629E"/>
    <w:rsid w:val="009722DC"/>
    <w:rsid w:val="009A0A1D"/>
    <w:rsid w:val="009A66D0"/>
    <w:rsid w:val="009A748E"/>
    <w:rsid w:val="009B55ED"/>
    <w:rsid w:val="00A26C20"/>
    <w:rsid w:val="00A377B5"/>
    <w:rsid w:val="00A4507E"/>
    <w:rsid w:val="00A9314F"/>
    <w:rsid w:val="00A95192"/>
    <w:rsid w:val="00AA4545"/>
    <w:rsid w:val="00AB1FFE"/>
    <w:rsid w:val="00AD6CEA"/>
    <w:rsid w:val="00AE2205"/>
    <w:rsid w:val="00B02961"/>
    <w:rsid w:val="00B06907"/>
    <w:rsid w:val="00B2230E"/>
    <w:rsid w:val="00B4697C"/>
    <w:rsid w:val="00B5512C"/>
    <w:rsid w:val="00B56D5A"/>
    <w:rsid w:val="00B93AD8"/>
    <w:rsid w:val="00BA469B"/>
    <w:rsid w:val="00BA4C7C"/>
    <w:rsid w:val="00BB2D97"/>
    <w:rsid w:val="00BE56C3"/>
    <w:rsid w:val="00C46EFD"/>
    <w:rsid w:val="00C845FE"/>
    <w:rsid w:val="00C91EAF"/>
    <w:rsid w:val="00CD59CE"/>
    <w:rsid w:val="00CD616C"/>
    <w:rsid w:val="00D22965"/>
    <w:rsid w:val="00D30C2F"/>
    <w:rsid w:val="00D40425"/>
    <w:rsid w:val="00D56098"/>
    <w:rsid w:val="00D7594B"/>
    <w:rsid w:val="00D8144C"/>
    <w:rsid w:val="00D8511B"/>
    <w:rsid w:val="00DA71EE"/>
    <w:rsid w:val="00DC51F2"/>
    <w:rsid w:val="00DF463B"/>
    <w:rsid w:val="00E06217"/>
    <w:rsid w:val="00E1077C"/>
    <w:rsid w:val="00E20DD1"/>
    <w:rsid w:val="00E320ED"/>
    <w:rsid w:val="00E60BB6"/>
    <w:rsid w:val="00E656FA"/>
    <w:rsid w:val="00E8017E"/>
    <w:rsid w:val="00F03EB6"/>
    <w:rsid w:val="00F138D0"/>
    <w:rsid w:val="00F148F0"/>
    <w:rsid w:val="00F35E9D"/>
    <w:rsid w:val="00F57CBE"/>
    <w:rsid w:val="00F73730"/>
    <w:rsid w:val="00F8792A"/>
    <w:rsid w:val="00FB27C5"/>
    <w:rsid w:val="00FB2DB7"/>
    <w:rsid w:val="00FE09CE"/>
    <w:rsid w:val="00FE4EE8"/>
    <w:rsid w:val="00FF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B0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6D4D89"/>
    <w:pPr>
      <w:spacing w:line="295" w:lineRule="exact"/>
      <w:ind w:hanging="346"/>
      <w:jc w:val="both"/>
    </w:pPr>
  </w:style>
  <w:style w:type="paragraph" w:customStyle="1" w:styleId="Style7">
    <w:name w:val="Style7"/>
    <w:basedOn w:val="Normal"/>
    <w:uiPriority w:val="99"/>
    <w:rsid w:val="006D4D89"/>
    <w:pPr>
      <w:spacing w:line="283" w:lineRule="exact"/>
      <w:ind w:hanging="365"/>
      <w:jc w:val="both"/>
    </w:pPr>
  </w:style>
  <w:style w:type="paragraph" w:customStyle="1" w:styleId="Style12">
    <w:name w:val="Style12"/>
    <w:basedOn w:val="Normal"/>
    <w:uiPriority w:val="99"/>
    <w:rsid w:val="006D4D89"/>
    <w:pPr>
      <w:jc w:val="both"/>
    </w:pPr>
  </w:style>
  <w:style w:type="character" w:customStyle="1" w:styleId="FontStyle83">
    <w:name w:val="Font Style83"/>
    <w:basedOn w:val="DefaultParagraphFont"/>
    <w:uiPriority w:val="99"/>
    <w:rsid w:val="006D4D89"/>
    <w:rPr>
      <w:rFonts w:ascii="Times New Roman" w:hAnsi="Times New Roman" w:cs="Times New Roman"/>
      <w:sz w:val="22"/>
      <w:szCs w:val="22"/>
    </w:rPr>
  </w:style>
  <w:style w:type="character" w:customStyle="1" w:styleId="FontStyle84">
    <w:name w:val="Font Style84"/>
    <w:basedOn w:val="DefaultParagraphFont"/>
    <w:uiPriority w:val="99"/>
    <w:rsid w:val="006D4D8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Normal"/>
    <w:uiPriority w:val="99"/>
    <w:rsid w:val="006D4D89"/>
    <w:pPr>
      <w:spacing w:line="293" w:lineRule="exact"/>
      <w:jc w:val="center"/>
    </w:pPr>
  </w:style>
  <w:style w:type="paragraph" w:customStyle="1" w:styleId="Style18">
    <w:name w:val="Style18"/>
    <w:basedOn w:val="Normal"/>
    <w:uiPriority w:val="99"/>
    <w:rsid w:val="006D4D89"/>
    <w:pPr>
      <w:jc w:val="both"/>
    </w:pPr>
  </w:style>
  <w:style w:type="paragraph" w:styleId="ListParagraph">
    <w:name w:val="List Paragraph"/>
    <w:basedOn w:val="Normal"/>
    <w:uiPriority w:val="34"/>
    <w:qFormat/>
    <w:rsid w:val="006D4D89"/>
    <w:pPr>
      <w:ind w:left="720"/>
      <w:contextualSpacing/>
    </w:pPr>
  </w:style>
  <w:style w:type="paragraph" w:customStyle="1" w:styleId="Style21">
    <w:name w:val="Style21"/>
    <w:basedOn w:val="Normal"/>
    <w:uiPriority w:val="99"/>
    <w:rsid w:val="006D4D89"/>
    <w:pPr>
      <w:spacing w:line="274" w:lineRule="exact"/>
      <w:ind w:hanging="326"/>
      <w:jc w:val="both"/>
    </w:pPr>
  </w:style>
  <w:style w:type="paragraph" w:customStyle="1" w:styleId="Style19">
    <w:name w:val="Style19"/>
    <w:basedOn w:val="Normal"/>
    <w:uiPriority w:val="99"/>
    <w:rsid w:val="006D4D89"/>
    <w:pPr>
      <w:spacing w:line="576" w:lineRule="exact"/>
      <w:ind w:firstLine="691"/>
    </w:pPr>
  </w:style>
  <w:style w:type="paragraph" w:customStyle="1" w:styleId="Style20">
    <w:name w:val="Style20"/>
    <w:basedOn w:val="Normal"/>
    <w:uiPriority w:val="99"/>
    <w:rsid w:val="006D4D89"/>
    <w:pPr>
      <w:spacing w:line="278" w:lineRule="exact"/>
      <w:jc w:val="both"/>
    </w:pPr>
  </w:style>
  <w:style w:type="paragraph" w:customStyle="1" w:styleId="Style33">
    <w:name w:val="Style33"/>
    <w:basedOn w:val="Normal"/>
    <w:uiPriority w:val="99"/>
    <w:rsid w:val="006D4D89"/>
  </w:style>
  <w:style w:type="character" w:customStyle="1" w:styleId="FontStyle57">
    <w:name w:val="Font Style57"/>
    <w:basedOn w:val="DefaultParagraphFont"/>
    <w:uiPriority w:val="99"/>
    <w:rsid w:val="006D4D89"/>
    <w:rPr>
      <w:rFonts w:ascii="Franklin Gothic Demi Cond" w:hAnsi="Franklin Gothic Demi Cond" w:cs="Franklin Gothic Demi Cond"/>
      <w:sz w:val="30"/>
      <w:szCs w:val="30"/>
    </w:rPr>
  </w:style>
  <w:style w:type="character" w:customStyle="1" w:styleId="FontStyle58">
    <w:name w:val="Font Style58"/>
    <w:basedOn w:val="DefaultParagraphFont"/>
    <w:uiPriority w:val="99"/>
    <w:rsid w:val="006D4D89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Style44">
    <w:name w:val="Style44"/>
    <w:basedOn w:val="Normal"/>
    <w:uiPriority w:val="99"/>
    <w:rsid w:val="006D4D89"/>
    <w:pPr>
      <w:spacing w:line="278" w:lineRule="exact"/>
      <w:ind w:hanging="269"/>
    </w:pPr>
  </w:style>
  <w:style w:type="paragraph" w:customStyle="1" w:styleId="Style38">
    <w:name w:val="Style38"/>
    <w:basedOn w:val="Normal"/>
    <w:uiPriority w:val="99"/>
    <w:rsid w:val="006D4D89"/>
    <w:pPr>
      <w:spacing w:line="275" w:lineRule="exact"/>
      <w:jc w:val="both"/>
    </w:pPr>
  </w:style>
  <w:style w:type="paragraph" w:customStyle="1" w:styleId="Style28">
    <w:name w:val="Style28"/>
    <w:basedOn w:val="Normal"/>
    <w:uiPriority w:val="99"/>
    <w:rsid w:val="006D4D89"/>
    <w:pPr>
      <w:spacing w:line="274" w:lineRule="exact"/>
      <w:ind w:hanging="288"/>
    </w:pPr>
  </w:style>
  <w:style w:type="paragraph" w:customStyle="1" w:styleId="Style22">
    <w:name w:val="Style22"/>
    <w:basedOn w:val="Normal"/>
    <w:uiPriority w:val="99"/>
    <w:rsid w:val="006D4D89"/>
    <w:pPr>
      <w:spacing w:line="276" w:lineRule="exact"/>
      <w:jc w:val="both"/>
    </w:pPr>
  </w:style>
  <w:style w:type="paragraph" w:customStyle="1" w:styleId="Style40">
    <w:name w:val="Style40"/>
    <w:basedOn w:val="Normal"/>
    <w:uiPriority w:val="99"/>
    <w:rsid w:val="006D4D89"/>
    <w:pPr>
      <w:spacing w:line="283" w:lineRule="exact"/>
      <w:ind w:hanging="288"/>
    </w:pPr>
  </w:style>
  <w:style w:type="paragraph" w:customStyle="1" w:styleId="Style30">
    <w:name w:val="Style30"/>
    <w:basedOn w:val="Normal"/>
    <w:uiPriority w:val="99"/>
    <w:rsid w:val="006D4D89"/>
  </w:style>
  <w:style w:type="paragraph" w:customStyle="1" w:styleId="Style34">
    <w:name w:val="Style34"/>
    <w:basedOn w:val="Normal"/>
    <w:uiPriority w:val="99"/>
    <w:rsid w:val="006D4D89"/>
    <w:pPr>
      <w:spacing w:line="276" w:lineRule="exact"/>
      <w:ind w:firstLine="1171"/>
    </w:pPr>
  </w:style>
  <w:style w:type="character" w:customStyle="1" w:styleId="FontStyle69">
    <w:name w:val="Font Style69"/>
    <w:basedOn w:val="DefaultParagraphFont"/>
    <w:uiPriority w:val="99"/>
    <w:rsid w:val="006D4D89"/>
    <w:rPr>
      <w:rFonts w:ascii="Times New Roman" w:hAnsi="Times New Roman" w:cs="Times New Roman"/>
      <w:b/>
      <w:bCs/>
      <w:i/>
      <w:iCs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3E7F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F39"/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E7F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F39"/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F39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2026-04-14T10:19:00Z</dcterms:created>
  <dcterms:modified xsi:type="dcterms:W3CDTF">2026-04-28T13:05:00Z</dcterms:modified>
</cp:coreProperties>
</file>